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21" w:rsidRDefault="001D6621" w:rsidP="0095007E">
      <w:pPr>
        <w:pStyle w:val="a9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bookmark158"/>
      <w:r w:rsidRPr="00A25A4C">
        <w:rPr>
          <w:b/>
          <w:bCs/>
          <w:kern w:val="36"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80222F">
        <w:rPr>
          <w:b/>
          <w:sz w:val="28"/>
          <w:szCs w:val="28"/>
        </w:rPr>
        <w:t>ПЕРЕЛОМАХ КОСТЕЙ ЛИЦЕВОГО ЧЕРЕПА</w:t>
      </w:r>
    </w:p>
    <w:p w:rsidR="00B657AA" w:rsidRDefault="00B657AA" w:rsidP="0095007E">
      <w:pPr>
        <w:pStyle w:val="a9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B657AA" w:rsidRPr="00F80A0D" w:rsidRDefault="00F80A0D" w:rsidP="00436BE3">
      <w:pPr>
        <w:pStyle w:val="a9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D102D1">
        <w:rPr>
          <w:sz w:val="28"/>
          <w:szCs w:val="28"/>
        </w:rPr>
        <w:t xml:space="preserve"> </w:t>
      </w:r>
      <w:r w:rsidRPr="00310D02">
        <w:rPr>
          <w:sz w:val="28"/>
          <w:szCs w:val="28"/>
        </w:rPr>
        <w:t xml:space="preserve">Д.Ю. </w:t>
      </w:r>
      <w:proofErr w:type="spellStart"/>
      <w:r w:rsidRPr="00310D02">
        <w:rPr>
          <w:sz w:val="28"/>
          <w:szCs w:val="28"/>
        </w:rPr>
        <w:t>Мадай</w:t>
      </w:r>
      <w:proofErr w:type="spellEnd"/>
      <w:r>
        <w:rPr>
          <w:sz w:val="28"/>
          <w:szCs w:val="28"/>
        </w:rPr>
        <w:t xml:space="preserve">, </w:t>
      </w:r>
      <w:r w:rsidRPr="00665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д.м.н., </w:t>
      </w:r>
      <w:r w:rsidRPr="00310D02">
        <w:rPr>
          <w:sz w:val="28"/>
          <w:szCs w:val="28"/>
        </w:rPr>
        <w:t>профессор</w:t>
      </w:r>
      <w:r>
        <w:rPr>
          <w:sz w:val="28"/>
          <w:szCs w:val="28"/>
        </w:rPr>
        <w:t>, з</w:t>
      </w:r>
      <w:r w:rsidR="00B657AA" w:rsidRPr="006658DC">
        <w:rPr>
          <w:sz w:val="28"/>
          <w:szCs w:val="28"/>
        </w:rPr>
        <w:t>аведующий кафедрой челюстно-лицевой хирургии и хирургической стоматологии Факультета стоматологии и медицинских технологий СПбГУ</w:t>
      </w:r>
      <w:r>
        <w:rPr>
          <w:b/>
          <w:sz w:val="28"/>
          <w:szCs w:val="28"/>
        </w:rPr>
        <w:t>;</w:t>
      </w:r>
    </w:p>
    <w:p w:rsidR="00B657AA" w:rsidRPr="00310D02" w:rsidRDefault="00F80A0D" w:rsidP="00436BE3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310D02">
        <w:rPr>
          <w:sz w:val="28"/>
          <w:szCs w:val="28"/>
        </w:rPr>
        <w:t xml:space="preserve">А.С. </w:t>
      </w:r>
      <w:proofErr w:type="spellStart"/>
      <w:r w:rsidRPr="00310D02">
        <w:rPr>
          <w:sz w:val="28"/>
          <w:szCs w:val="28"/>
        </w:rPr>
        <w:t>Багненко</w:t>
      </w:r>
      <w:proofErr w:type="spellEnd"/>
      <w:r>
        <w:rPr>
          <w:sz w:val="28"/>
          <w:szCs w:val="28"/>
        </w:rPr>
        <w:t>, к.м.н., д</w:t>
      </w:r>
      <w:r w:rsidR="00B657AA" w:rsidRPr="00310D02">
        <w:rPr>
          <w:sz w:val="28"/>
          <w:szCs w:val="28"/>
        </w:rPr>
        <w:t>оцент, выполняющий лечебную работу кафедры челюстно-лицевой хирургии и хирургической стоматологии Факультета стоматологии и медицинских технологий СПбГУ</w:t>
      </w:r>
    </w:p>
    <w:p w:rsidR="00B657AA" w:rsidRDefault="00B657AA" w:rsidP="0095007E">
      <w:pPr>
        <w:pStyle w:val="a9"/>
        <w:suppressAutoHyphens/>
        <w:spacing w:before="0" w:beforeAutospacing="0" w:after="0" w:afterAutospacing="0"/>
        <w:rPr>
          <w:b/>
          <w:sz w:val="28"/>
          <w:szCs w:val="28"/>
        </w:rPr>
      </w:pPr>
    </w:p>
    <w:p w:rsidR="001D6621" w:rsidRPr="00A25A4C" w:rsidRDefault="001D6621" w:rsidP="0095007E">
      <w:pPr>
        <w:pStyle w:val="a9"/>
        <w:suppressAutoHyphens/>
        <w:spacing w:before="0" w:beforeAutospacing="0" w:after="0" w:afterAutospacing="0"/>
        <w:ind w:firstLine="708"/>
        <w:jc w:val="both"/>
        <w:rPr>
          <w:caps/>
          <w:sz w:val="28"/>
          <w:szCs w:val="28"/>
        </w:rPr>
      </w:pPr>
      <w:r w:rsidRPr="00A25A4C">
        <w:rPr>
          <w:caps/>
          <w:sz w:val="28"/>
          <w:szCs w:val="28"/>
        </w:rPr>
        <w:t xml:space="preserve">Определение. </w:t>
      </w:r>
    </w:p>
    <w:p w:rsidR="001D6621" w:rsidRDefault="0080222F" w:rsidP="0095007E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Переломы костей лицевого черепа (ПКЛЧ</w:t>
      </w:r>
      <w:r w:rsidR="001D6621" w:rsidRPr="00A25A4C">
        <w:rPr>
          <w:sz w:val="28"/>
          <w:szCs w:val="28"/>
          <w:shd w:val="clear" w:color="auto" w:fill="FFFFFF"/>
        </w:rPr>
        <w:t xml:space="preserve">) – </w:t>
      </w:r>
      <w:r>
        <w:rPr>
          <w:sz w:val="28"/>
          <w:szCs w:val="28"/>
          <w:shd w:val="clear" w:color="auto" w:fill="FFFFFF"/>
        </w:rPr>
        <w:t>частичное или полное нарушение целостности нижней челюсти, в</w:t>
      </w:r>
      <w:r w:rsidR="00D102D1">
        <w:rPr>
          <w:sz w:val="28"/>
          <w:szCs w:val="28"/>
          <w:shd w:val="clear" w:color="auto" w:fill="FFFFFF"/>
        </w:rPr>
        <w:t>ерхней челюсти, скуловых костей или</w:t>
      </w:r>
      <w:r>
        <w:rPr>
          <w:sz w:val="28"/>
          <w:szCs w:val="28"/>
          <w:shd w:val="clear" w:color="auto" w:fill="FFFFFF"/>
        </w:rPr>
        <w:t xml:space="preserve"> костей носа</w:t>
      </w:r>
      <w:r w:rsidR="001D6621" w:rsidRPr="00A25A4C">
        <w:rPr>
          <w:sz w:val="28"/>
          <w:szCs w:val="28"/>
          <w:shd w:val="clear" w:color="auto" w:fill="FFFFFF"/>
        </w:rPr>
        <w:t xml:space="preserve">.  </w:t>
      </w:r>
    </w:p>
    <w:p w:rsidR="009B46BA" w:rsidRDefault="009B46BA" w:rsidP="0095007E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12"/>
      </w:tblGrid>
      <w:tr w:rsidR="008D3AB8" w:rsidRPr="00A25A4C" w:rsidTr="00E54EAA">
        <w:tc>
          <w:tcPr>
            <w:tcW w:w="2235" w:type="dxa"/>
            <w:vAlign w:val="center"/>
          </w:tcPr>
          <w:p w:rsidR="008D3AB8" w:rsidRPr="000C7159" w:rsidRDefault="008D3AB8" w:rsidP="0095007E">
            <w:pPr>
              <w:pStyle w:val="aa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0C7159">
              <w:rPr>
                <w:b/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  <w:vAlign w:val="center"/>
          </w:tcPr>
          <w:p w:rsidR="008D3AB8" w:rsidRPr="000C7159" w:rsidRDefault="008D3AB8" w:rsidP="0095007E">
            <w:pPr>
              <w:pStyle w:val="aa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0C7159">
              <w:rPr>
                <w:b/>
                <w:sz w:val="28"/>
                <w:szCs w:val="28"/>
              </w:rPr>
              <w:t>Нозологическая форма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S02.2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Перелом костей носа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S02.4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Перелом скуловой кости и верхней челюсти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S02.6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Перелом нижней челюсти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S02.8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Переломы других лицевых костей и костей черепа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>S02.9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255EFF">
              <w:rPr>
                <w:rStyle w:val="11"/>
                <w:color w:val="000000"/>
                <w:sz w:val="28"/>
                <w:szCs w:val="28"/>
              </w:rPr>
              <w:t xml:space="preserve">Перелом </w:t>
            </w:r>
            <w:proofErr w:type="spellStart"/>
            <w:r w:rsidRPr="00255EFF">
              <w:rPr>
                <w:rStyle w:val="11"/>
                <w:color w:val="000000"/>
                <w:sz w:val="28"/>
                <w:szCs w:val="28"/>
              </w:rPr>
              <w:t>неуточненной</w:t>
            </w:r>
            <w:proofErr w:type="spellEnd"/>
            <w:r w:rsidRPr="00255EFF">
              <w:rPr>
                <w:rStyle w:val="11"/>
                <w:color w:val="000000"/>
                <w:sz w:val="28"/>
                <w:szCs w:val="28"/>
              </w:rPr>
              <w:t xml:space="preserve"> части костей черепа и лицевых костей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311988">
              <w:rPr>
                <w:rStyle w:val="11"/>
                <w:color w:val="000000"/>
                <w:sz w:val="28"/>
                <w:szCs w:val="28"/>
              </w:rPr>
              <w:t>S03.0</w:t>
            </w:r>
          </w:p>
        </w:tc>
        <w:tc>
          <w:tcPr>
            <w:tcW w:w="7512" w:type="dxa"/>
          </w:tcPr>
          <w:p w:rsidR="008D3AB8" w:rsidRPr="00255EFF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Вывих нижней челюсти</w:t>
            </w:r>
          </w:p>
        </w:tc>
      </w:tr>
      <w:tr w:rsidR="008D3AB8" w:rsidRPr="00A25A4C" w:rsidTr="00E54EAA">
        <w:tc>
          <w:tcPr>
            <w:tcW w:w="2235" w:type="dxa"/>
          </w:tcPr>
          <w:p w:rsidR="008D3AB8" w:rsidRPr="00311988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567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311988">
              <w:rPr>
                <w:rStyle w:val="11"/>
                <w:color w:val="000000"/>
                <w:sz w:val="28"/>
                <w:szCs w:val="28"/>
              </w:rPr>
              <w:t>S03.</w:t>
            </w:r>
            <w:r>
              <w:rPr>
                <w:rStyle w:val="11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D3AB8" w:rsidRDefault="008D3AB8" w:rsidP="0095007E">
            <w:pPr>
              <w:pStyle w:val="a4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right="60" w:firstLine="0"/>
              <w:jc w:val="both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Вывих зуба</w:t>
            </w:r>
          </w:p>
        </w:tc>
      </w:tr>
    </w:tbl>
    <w:p w:rsidR="008D3AB8" w:rsidRDefault="008D3AB8" w:rsidP="0095007E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</w:p>
    <w:p w:rsidR="001D6621" w:rsidRPr="00A25A4C" w:rsidRDefault="001D6621" w:rsidP="0095007E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ЭТИОЛОГИЯ И ПАТОГЕНЕЗ</w:t>
      </w:r>
    </w:p>
    <w:p w:rsidR="003F7109" w:rsidRDefault="003F7109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Переломы костей лицевого черепа составляют 3</w:t>
      </w:r>
      <w:r w:rsidR="009B46BA">
        <w:rPr>
          <w:rStyle w:val="11"/>
          <w:color w:val="000000"/>
          <w:sz w:val="28"/>
          <w:szCs w:val="28"/>
        </w:rPr>
        <w:t>,0</w:t>
      </w:r>
      <w:r>
        <w:rPr>
          <w:rStyle w:val="11"/>
          <w:color w:val="000000"/>
          <w:sz w:val="28"/>
          <w:szCs w:val="28"/>
        </w:rPr>
        <w:t xml:space="preserve"> – 4</w:t>
      </w:r>
      <w:r w:rsidR="009B46BA">
        <w:rPr>
          <w:rStyle w:val="11"/>
          <w:color w:val="000000"/>
          <w:sz w:val="28"/>
          <w:szCs w:val="28"/>
        </w:rPr>
        <w:t>,0</w:t>
      </w:r>
      <w:r>
        <w:rPr>
          <w:rStyle w:val="11"/>
          <w:color w:val="000000"/>
          <w:sz w:val="28"/>
          <w:szCs w:val="28"/>
        </w:rPr>
        <w:t xml:space="preserve"> % от общего количества травм с повреждением костей.</w:t>
      </w:r>
    </w:p>
    <w:p w:rsidR="009877CE" w:rsidRDefault="00110CBC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Основной причиной переломов костей лицевого черепа </w:t>
      </w:r>
      <w:r w:rsidR="009B46BA">
        <w:rPr>
          <w:rStyle w:val="11"/>
          <w:color w:val="000000"/>
          <w:sz w:val="28"/>
          <w:szCs w:val="28"/>
        </w:rPr>
        <w:t xml:space="preserve">в Российской Федерации </w:t>
      </w:r>
      <w:r>
        <w:rPr>
          <w:rStyle w:val="11"/>
          <w:color w:val="000000"/>
          <w:sz w:val="28"/>
          <w:szCs w:val="28"/>
        </w:rPr>
        <w:t xml:space="preserve">является механическая травма, в редких случаях перелом носит патологический характер (новообразования челюстей). </w:t>
      </w:r>
    </w:p>
    <w:p w:rsidR="001D6621" w:rsidRPr="00A25A4C" w:rsidRDefault="00110CBC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большинстве случаев изолированная травма носит бытовой характер</w:t>
      </w:r>
      <w:r w:rsidR="009B46BA">
        <w:rPr>
          <w:rStyle w:val="11"/>
          <w:color w:val="000000"/>
          <w:sz w:val="28"/>
          <w:szCs w:val="28"/>
        </w:rPr>
        <w:t xml:space="preserve"> – 90%</w:t>
      </w:r>
      <w:r>
        <w:rPr>
          <w:rStyle w:val="11"/>
          <w:color w:val="000000"/>
          <w:sz w:val="28"/>
          <w:szCs w:val="28"/>
        </w:rPr>
        <w:t xml:space="preserve"> (результат побоев), нередко в состоянии алкогольного опьянения. Тяжелая сочетанная травма</w:t>
      </w:r>
      <w:r w:rsidR="00EB7108">
        <w:rPr>
          <w:rStyle w:val="11"/>
          <w:color w:val="000000"/>
          <w:sz w:val="28"/>
          <w:szCs w:val="28"/>
        </w:rPr>
        <w:t>,</w:t>
      </w:r>
      <w:r>
        <w:rPr>
          <w:rStyle w:val="11"/>
          <w:color w:val="000000"/>
          <w:sz w:val="28"/>
          <w:szCs w:val="28"/>
        </w:rPr>
        <w:t xml:space="preserve"> сопровождающаяся множественными переломами костей лицевого черепа</w:t>
      </w:r>
      <w:r w:rsidR="008B2AB6">
        <w:rPr>
          <w:rStyle w:val="11"/>
          <w:color w:val="000000"/>
          <w:sz w:val="28"/>
          <w:szCs w:val="28"/>
        </w:rPr>
        <w:t>,</w:t>
      </w:r>
      <w:r>
        <w:rPr>
          <w:rStyle w:val="11"/>
          <w:color w:val="000000"/>
          <w:sz w:val="28"/>
          <w:szCs w:val="28"/>
        </w:rPr>
        <w:t xml:space="preserve"> как правило</w:t>
      </w:r>
      <w:r w:rsidR="008B2AB6">
        <w:rPr>
          <w:rStyle w:val="11"/>
          <w:color w:val="000000"/>
          <w:sz w:val="28"/>
          <w:szCs w:val="28"/>
        </w:rPr>
        <w:t>,</w:t>
      </w:r>
      <w:r>
        <w:rPr>
          <w:rStyle w:val="11"/>
          <w:color w:val="000000"/>
          <w:sz w:val="28"/>
          <w:szCs w:val="28"/>
        </w:rPr>
        <w:t xml:space="preserve"> является следствием дорожно-транспортных происшествий</w:t>
      </w:r>
      <w:r w:rsidR="009B46BA">
        <w:rPr>
          <w:rStyle w:val="11"/>
          <w:color w:val="000000"/>
          <w:sz w:val="28"/>
          <w:szCs w:val="28"/>
        </w:rPr>
        <w:t xml:space="preserve"> (7%)</w:t>
      </w:r>
      <w:r>
        <w:rPr>
          <w:rStyle w:val="11"/>
          <w:color w:val="000000"/>
          <w:sz w:val="28"/>
          <w:szCs w:val="28"/>
        </w:rPr>
        <w:t xml:space="preserve"> и падения с высоты.</w:t>
      </w:r>
      <w:r w:rsidR="009B46BA">
        <w:rPr>
          <w:rStyle w:val="11"/>
          <w:color w:val="000000"/>
          <w:sz w:val="28"/>
          <w:szCs w:val="28"/>
        </w:rPr>
        <w:t xml:space="preserve"> Значительно реже встречается производственная и спортивная травма.</w:t>
      </w:r>
    </w:p>
    <w:p w:rsidR="003F7109" w:rsidRDefault="003F7109" w:rsidP="0095007E">
      <w:pPr>
        <w:pStyle w:val="12"/>
        <w:shd w:val="clear" w:color="auto" w:fill="auto"/>
        <w:suppressAutoHyphens/>
        <w:spacing w:line="240" w:lineRule="auto"/>
        <w:ind w:firstLine="72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Наиболее часто встречаются переломы нижней</w:t>
      </w:r>
      <w:r w:rsidR="009B46BA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челюсти</w:t>
      </w:r>
      <w:r w:rsidR="009B46BA">
        <w:rPr>
          <w:rStyle w:val="11"/>
          <w:color w:val="000000"/>
          <w:sz w:val="28"/>
          <w:szCs w:val="28"/>
        </w:rPr>
        <w:t xml:space="preserve"> – 65,1</w:t>
      </w:r>
      <w:r w:rsidR="008D3AB8">
        <w:rPr>
          <w:rStyle w:val="11"/>
          <w:color w:val="000000"/>
          <w:sz w:val="28"/>
          <w:szCs w:val="28"/>
        </w:rPr>
        <w:t>%</w:t>
      </w:r>
      <w:r>
        <w:rPr>
          <w:rStyle w:val="11"/>
          <w:color w:val="000000"/>
          <w:sz w:val="28"/>
          <w:szCs w:val="28"/>
        </w:rPr>
        <w:t xml:space="preserve">, реже переломы </w:t>
      </w:r>
      <w:r w:rsidR="009B46BA">
        <w:rPr>
          <w:rStyle w:val="11"/>
          <w:color w:val="000000"/>
          <w:sz w:val="28"/>
          <w:szCs w:val="28"/>
        </w:rPr>
        <w:t>скуловой кости и скуловой дуги – 12,8</w:t>
      </w:r>
      <w:r w:rsidR="008D3AB8">
        <w:rPr>
          <w:rStyle w:val="11"/>
          <w:color w:val="000000"/>
          <w:sz w:val="28"/>
          <w:szCs w:val="28"/>
        </w:rPr>
        <w:t>%</w:t>
      </w:r>
      <w:r w:rsidR="009B46BA">
        <w:rPr>
          <w:rStyle w:val="11"/>
          <w:color w:val="000000"/>
          <w:sz w:val="28"/>
          <w:szCs w:val="28"/>
        </w:rPr>
        <w:t xml:space="preserve">; </w:t>
      </w:r>
      <w:r>
        <w:rPr>
          <w:rStyle w:val="11"/>
          <w:color w:val="000000"/>
          <w:sz w:val="28"/>
          <w:szCs w:val="28"/>
        </w:rPr>
        <w:t>костей носа</w:t>
      </w:r>
      <w:r w:rsidR="009B46BA">
        <w:rPr>
          <w:rStyle w:val="11"/>
          <w:color w:val="000000"/>
          <w:sz w:val="28"/>
          <w:szCs w:val="28"/>
        </w:rPr>
        <w:t xml:space="preserve"> – 3,8%</w:t>
      </w:r>
      <w:r>
        <w:rPr>
          <w:rStyle w:val="11"/>
          <w:color w:val="000000"/>
          <w:sz w:val="28"/>
          <w:szCs w:val="28"/>
        </w:rPr>
        <w:t xml:space="preserve"> и верхней челюсти</w:t>
      </w:r>
      <w:r w:rsidR="009B46BA">
        <w:rPr>
          <w:rStyle w:val="11"/>
          <w:color w:val="000000"/>
          <w:sz w:val="28"/>
          <w:szCs w:val="28"/>
        </w:rPr>
        <w:t xml:space="preserve"> – 2,0%</w:t>
      </w:r>
      <w:r>
        <w:rPr>
          <w:rStyle w:val="11"/>
          <w:color w:val="000000"/>
          <w:sz w:val="28"/>
          <w:szCs w:val="28"/>
        </w:rPr>
        <w:t>.</w:t>
      </w:r>
    </w:p>
    <w:p w:rsidR="009B46BA" w:rsidRDefault="00255EFF" w:rsidP="0095007E">
      <w:pPr>
        <w:pStyle w:val="12"/>
        <w:shd w:val="clear" w:color="auto" w:fill="auto"/>
        <w:suppressAutoHyphens/>
        <w:spacing w:line="240" w:lineRule="auto"/>
        <w:ind w:firstLine="72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Переломы костей лицевого черепа бывают открытыми и закрытыми. Переломы челюстей в пределах зубного ряда считаются заведомо </w:t>
      </w:r>
      <w:r>
        <w:rPr>
          <w:rStyle w:val="11"/>
          <w:color w:val="000000"/>
          <w:sz w:val="28"/>
          <w:szCs w:val="28"/>
        </w:rPr>
        <w:lastRenderedPageBreak/>
        <w:t>открытыми.</w:t>
      </w:r>
    </w:p>
    <w:p w:rsidR="00747E66" w:rsidRDefault="00747E66" w:rsidP="0095007E">
      <w:pPr>
        <w:pStyle w:val="12"/>
        <w:shd w:val="clear" w:color="auto" w:fill="auto"/>
        <w:suppressAutoHyphens/>
        <w:spacing w:line="240" w:lineRule="auto"/>
        <w:jc w:val="both"/>
        <w:rPr>
          <w:rStyle w:val="a8"/>
          <w:color w:val="000000"/>
          <w:sz w:val="28"/>
          <w:szCs w:val="28"/>
        </w:rPr>
      </w:pPr>
    </w:p>
    <w:p w:rsidR="001D6621" w:rsidRDefault="001D6621" w:rsidP="0095007E">
      <w:pPr>
        <w:pStyle w:val="12"/>
        <w:shd w:val="clear" w:color="auto" w:fill="auto"/>
        <w:suppressAutoHyphens/>
        <w:spacing w:line="240" w:lineRule="auto"/>
        <w:jc w:val="both"/>
        <w:rPr>
          <w:rStyle w:val="a8"/>
          <w:color w:val="000000"/>
          <w:sz w:val="28"/>
          <w:szCs w:val="28"/>
        </w:rPr>
      </w:pPr>
      <w:r w:rsidRPr="00A25A4C">
        <w:rPr>
          <w:rStyle w:val="a8"/>
          <w:color w:val="000000"/>
          <w:sz w:val="28"/>
          <w:szCs w:val="28"/>
        </w:rPr>
        <w:t>Таблица</w:t>
      </w:r>
      <w:r>
        <w:rPr>
          <w:rStyle w:val="a8"/>
          <w:color w:val="000000"/>
          <w:sz w:val="28"/>
          <w:szCs w:val="28"/>
        </w:rPr>
        <w:t xml:space="preserve"> 1-</w:t>
      </w:r>
      <w:r w:rsidRPr="00A25A4C">
        <w:rPr>
          <w:rStyle w:val="a8"/>
          <w:color w:val="000000"/>
          <w:sz w:val="28"/>
          <w:szCs w:val="28"/>
        </w:rPr>
        <w:t xml:space="preserve"> </w:t>
      </w:r>
      <w:r w:rsidR="009C03D6">
        <w:rPr>
          <w:rStyle w:val="a8"/>
          <w:color w:val="000000"/>
          <w:sz w:val="28"/>
          <w:szCs w:val="28"/>
        </w:rPr>
        <w:t>Классификация переломов костей лицевого отдела черепа</w:t>
      </w:r>
    </w:p>
    <w:p w:rsidR="004B30E0" w:rsidRDefault="004B30E0" w:rsidP="0095007E">
      <w:pPr>
        <w:pStyle w:val="12"/>
        <w:shd w:val="clear" w:color="auto" w:fill="auto"/>
        <w:suppressAutoHyphens/>
        <w:spacing w:line="240" w:lineRule="auto"/>
        <w:jc w:val="both"/>
        <w:rPr>
          <w:rStyle w:val="a8"/>
          <w:color w:val="000000"/>
          <w:sz w:val="28"/>
          <w:szCs w:val="28"/>
        </w:rPr>
      </w:pPr>
    </w:p>
    <w:tbl>
      <w:tblPr>
        <w:tblW w:w="9900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2955"/>
        <w:gridCol w:w="14"/>
        <w:gridCol w:w="1965"/>
        <w:gridCol w:w="3716"/>
        <w:gridCol w:w="14"/>
      </w:tblGrid>
      <w:tr w:rsidR="00F80A0D" w:rsidRPr="00A25A4C" w:rsidTr="00F80A0D">
        <w:trPr>
          <w:gridAfter w:val="1"/>
          <w:wAfter w:w="14" w:type="dxa"/>
          <w:trHeight w:hRule="exact" w:val="415"/>
          <w:jc w:val="center"/>
        </w:trPr>
        <w:tc>
          <w:tcPr>
            <w:tcW w:w="1236" w:type="dxa"/>
            <w:vMerge w:val="restart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локализации</w:t>
            </w:r>
          </w:p>
        </w:tc>
        <w:tc>
          <w:tcPr>
            <w:tcW w:w="2955" w:type="dxa"/>
            <w:vMerge w:val="restart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нижняя челюсть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тело </w:t>
            </w:r>
          </w:p>
        </w:tc>
      </w:tr>
      <w:tr w:rsidR="00F80A0D" w:rsidRPr="00A25A4C" w:rsidTr="00F80A0D">
        <w:trPr>
          <w:gridAfter w:val="1"/>
          <w:wAfter w:w="14" w:type="dxa"/>
          <w:trHeight w:hRule="exact" w:val="353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угол</w:t>
            </w:r>
          </w:p>
        </w:tc>
      </w:tr>
      <w:tr w:rsidR="00F80A0D" w:rsidRPr="00A25A4C" w:rsidTr="00F80A0D">
        <w:trPr>
          <w:gridAfter w:val="1"/>
          <w:wAfter w:w="14" w:type="dxa"/>
          <w:trHeight w:hRule="exact" w:val="367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ветвь</w:t>
            </w:r>
          </w:p>
        </w:tc>
      </w:tr>
      <w:tr w:rsidR="00F80A0D" w:rsidRPr="00A25A4C" w:rsidTr="00F80A0D">
        <w:trPr>
          <w:gridAfter w:val="1"/>
          <w:wAfter w:w="14" w:type="dxa"/>
          <w:trHeight w:hRule="exact" w:val="354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венечный отросток</w:t>
            </w:r>
          </w:p>
        </w:tc>
      </w:tr>
      <w:tr w:rsidR="00F80A0D" w:rsidRPr="00A25A4C" w:rsidTr="00F80A0D">
        <w:trPr>
          <w:gridAfter w:val="1"/>
          <w:wAfter w:w="14" w:type="dxa"/>
          <w:trHeight w:hRule="exact" w:val="353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restart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мыщелковый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 xml:space="preserve">      отросток</w:t>
            </w:r>
          </w:p>
        </w:tc>
        <w:tc>
          <w:tcPr>
            <w:tcW w:w="3716" w:type="dxa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основания</w:t>
            </w:r>
          </w:p>
        </w:tc>
      </w:tr>
      <w:tr w:rsidR="00F80A0D" w:rsidRPr="00A25A4C" w:rsidTr="00F80A0D">
        <w:trPr>
          <w:gridAfter w:val="1"/>
          <w:wAfter w:w="14" w:type="dxa"/>
          <w:trHeight w:hRule="exact" w:val="353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шейка</w:t>
            </w:r>
          </w:p>
        </w:tc>
      </w:tr>
      <w:tr w:rsidR="00F80A0D" w:rsidRPr="00A25A4C" w:rsidTr="00F80A0D">
        <w:trPr>
          <w:gridAfter w:val="1"/>
          <w:wAfter w:w="14" w:type="dxa"/>
          <w:trHeight w:val="343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головка</w:t>
            </w:r>
          </w:p>
        </w:tc>
      </w:tr>
      <w:tr w:rsidR="00F80A0D" w:rsidRPr="00A25A4C" w:rsidTr="00F80A0D">
        <w:trPr>
          <w:gridAfter w:val="1"/>
          <w:wAfter w:w="14" w:type="dxa"/>
          <w:trHeight w:val="582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верхняя челюсть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верхний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Ле-Фор</w:t>
            </w:r>
            <w:proofErr w:type="spellEnd"/>
          </w:p>
        </w:tc>
      </w:tr>
      <w:tr w:rsidR="00F80A0D" w:rsidRPr="00A25A4C" w:rsidTr="00F80A0D">
        <w:trPr>
          <w:gridAfter w:val="1"/>
          <w:wAfter w:w="14" w:type="dxa"/>
          <w:trHeight w:val="487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Ле-Фор</w:t>
            </w:r>
            <w:proofErr w:type="spellEnd"/>
          </w:p>
        </w:tc>
      </w:tr>
      <w:tr w:rsidR="00F80A0D" w:rsidRPr="00A25A4C" w:rsidTr="00096BD5">
        <w:trPr>
          <w:gridAfter w:val="1"/>
          <w:wAfter w:w="14" w:type="dxa"/>
          <w:trHeight w:val="667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uppressAutoHyphens/>
              <w:spacing w:after="0" w:line="240" w:lineRule="auto"/>
              <w:ind w:left="121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нижний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Ле-Фор</w:t>
            </w:r>
            <w:proofErr w:type="spellEnd"/>
          </w:p>
        </w:tc>
      </w:tr>
      <w:tr w:rsidR="00F80A0D" w:rsidRPr="00A25A4C" w:rsidTr="00096BD5">
        <w:trPr>
          <w:trHeight w:hRule="exact" w:val="760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8664" w:type="dxa"/>
            <w:gridSpan w:val="5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кости носа</w:t>
            </w:r>
          </w:p>
        </w:tc>
      </w:tr>
      <w:tr w:rsidR="00F80A0D" w:rsidRPr="00A25A4C" w:rsidTr="00F80A0D">
        <w:trPr>
          <w:trHeight w:hRule="exact" w:val="760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8664" w:type="dxa"/>
            <w:gridSpan w:val="5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скуловая кость</w:t>
            </w:r>
          </w:p>
        </w:tc>
      </w:tr>
      <w:tr w:rsidR="00F80A0D" w:rsidRPr="00A25A4C" w:rsidTr="00F80A0D">
        <w:trPr>
          <w:trHeight w:hRule="exact" w:val="760"/>
          <w:jc w:val="center"/>
        </w:trPr>
        <w:tc>
          <w:tcPr>
            <w:tcW w:w="1236" w:type="dxa"/>
            <w:vMerge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8664" w:type="dxa"/>
            <w:gridSpan w:val="5"/>
            <w:shd w:val="clear" w:color="auto" w:fill="FFFFFF"/>
            <w:vAlign w:val="center"/>
          </w:tcPr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скуловая дуга</w:t>
            </w:r>
          </w:p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  <w:p w:rsidR="00F80A0D" w:rsidRDefault="00F80A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0C14EA" w:rsidRPr="00A25A4C" w:rsidTr="00F80A0D">
        <w:trPr>
          <w:trHeight w:hRule="exact" w:val="760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этиологическому фактору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травматические</w:t>
            </w:r>
          </w:p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патологические</w:t>
            </w:r>
          </w:p>
        </w:tc>
      </w:tr>
      <w:tr w:rsidR="000C14EA" w:rsidRPr="00A25A4C" w:rsidTr="00F80A0D">
        <w:trPr>
          <w:trHeight w:hRule="exact" w:val="760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Pr="00DD55E7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сообщению линии перелома с внешней средой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открытые</w:t>
            </w:r>
          </w:p>
          <w:p w:rsidR="000C14EA" w:rsidRPr="00DD55E7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закрытые</w:t>
            </w:r>
          </w:p>
        </w:tc>
      </w:tr>
      <w:tr w:rsidR="000C14EA" w:rsidRPr="00A25A4C" w:rsidTr="00F80A0D">
        <w:trPr>
          <w:trHeight w:hRule="exact" w:val="760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наличию смещения отломков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со смещением</w:t>
            </w:r>
          </w:p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без смещения</w:t>
            </w:r>
          </w:p>
        </w:tc>
      </w:tr>
      <w:tr w:rsidR="000C14EA" w:rsidRPr="00A25A4C" w:rsidTr="00F80A0D">
        <w:trPr>
          <w:trHeight w:hRule="exact" w:val="2772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направлению и характеру щели перелома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поперечные</w:t>
            </w:r>
          </w:p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косые</w:t>
            </w:r>
          </w:p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оскольчатые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крупнооскольчатые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мелкооскольчаты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)</w:t>
            </w:r>
          </w:p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винтообразные </w:t>
            </w:r>
          </w:p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двойные</w:t>
            </w:r>
          </w:p>
          <w:p w:rsidR="000C14EA" w:rsidRPr="00B83372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вколоченные</w:t>
            </w:r>
          </w:p>
          <w:p w:rsidR="000C14EA" w:rsidRPr="00B83372" w:rsidRDefault="0071020D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</w:t>
            </w:r>
            <w:r w:rsidR="00F80A0D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="000C14EA" w:rsidRPr="00B83372">
              <w:rPr>
                <w:rStyle w:val="11"/>
                <w:color w:val="000000"/>
                <w:sz w:val="28"/>
                <w:szCs w:val="28"/>
              </w:rPr>
              <w:t xml:space="preserve">отрывные. </w:t>
            </w:r>
          </w:p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0C14EA" w:rsidRPr="00A25A4C" w:rsidTr="00F80A0D">
        <w:trPr>
          <w:trHeight w:hRule="exact" w:val="1774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lastRenderedPageBreak/>
              <w:t>По направлению вектора смещения отломков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Pr="009C03D6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9C03D6">
              <w:rPr>
                <w:rStyle w:val="11"/>
                <w:color w:val="000000"/>
                <w:sz w:val="28"/>
                <w:szCs w:val="28"/>
              </w:rPr>
              <w:t xml:space="preserve">по ширине; </w:t>
            </w:r>
          </w:p>
          <w:p w:rsidR="000C14EA" w:rsidRPr="009C03D6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9C03D6">
              <w:rPr>
                <w:rStyle w:val="11"/>
                <w:color w:val="000000"/>
                <w:sz w:val="28"/>
                <w:szCs w:val="28"/>
              </w:rPr>
              <w:t xml:space="preserve">по длине; </w:t>
            </w:r>
          </w:p>
          <w:p w:rsidR="000C14EA" w:rsidRPr="009C03D6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9C03D6">
              <w:rPr>
                <w:rStyle w:val="11"/>
                <w:color w:val="000000"/>
                <w:sz w:val="28"/>
                <w:szCs w:val="28"/>
              </w:rPr>
              <w:t xml:space="preserve">под углом; </w:t>
            </w:r>
          </w:p>
          <w:p w:rsidR="000C14EA" w:rsidRPr="009C03D6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9C03D6">
              <w:rPr>
                <w:rStyle w:val="11"/>
                <w:color w:val="000000"/>
                <w:sz w:val="28"/>
                <w:szCs w:val="28"/>
              </w:rPr>
              <w:t xml:space="preserve">ротационные; </w:t>
            </w:r>
          </w:p>
          <w:p w:rsidR="000C14EA" w:rsidRPr="009C03D6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9C03D6">
              <w:rPr>
                <w:rStyle w:val="11"/>
                <w:color w:val="000000"/>
                <w:sz w:val="28"/>
                <w:szCs w:val="28"/>
              </w:rPr>
              <w:t>комбинированные</w:t>
            </w:r>
            <w:r w:rsidRPr="009C03D6">
              <w:t xml:space="preserve"> </w:t>
            </w:r>
          </w:p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0C14EA" w:rsidRPr="00A25A4C" w:rsidTr="00F80A0D">
        <w:trPr>
          <w:trHeight w:hRule="exact" w:val="1000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По наличию костного дефекта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 - с дефектом</w:t>
            </w:r>
          </w:p>
          <w:p w:rsidR="000C14EA" w:rsidRDefault="000C14EA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без дефекта</w:t>
            </w:r>
          </w:p>
        </w:tc>
      </w:tr>
      <w:tr w:rsidR="00D120D1" w:rsidRPr="00A25A4C" w:rsidTr="00F80A0D">
        <w:trPr>
          <w:trHeight w:hRule="exact" w:val="1000"/>
          <w:jc w:val="center"/>
        </w:trPr>
        <w:tc>
          <w:tcPr>
            <w:tcW w:w="4205" w:type="dxa"/>
            <w:gridSpan w:val="3"/>
            <w:shd w:val="clear" w:color="auto" w:fill="FFFFFF"/>
            <w:vAlign w:val="center"/>
          </w:tcPr>
          <w:p w:rsidR="00D120D1" w:rsidRDefault="00D120D1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right="236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По стороне повреждения </w:t>
            </w:r>
          </w:p>
        </w:tc>
        <w:tc>
          <w:tcPr>
            <w:tcW w:w="5695" w:type="dxa"/>
            <w:gridSpan w:val="3"/>
            <w:shd w:val="clear" w:color="auto" w:fill="FFFFFF"/>
            <w:vAlign w:val="center"/>
          </w:tcPr>
          <w:p w:rsidR="00D120D1" w:rsidRDefault="00D120D1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</w:t>
            </w:r>
            <w:r w:rsidR="000728D9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1"/>
                <w:color w:val="000000"/>
                <w:sz w:val="28"/>
                <w:szCs w:val="28"/>
              </w:rPr>
              <w:t>односторонние</w:t>
            </w:r>
          </w:p>
          <w:p w:rsidR="00D120D1" w:rsidRDefault="00D120D1" w:rsidP="0095007E">
            <w:pPr>
              <w:pStyle w:val="a4"/>
              <w:shd w:val="clear" w:color="auto" w:fill="auto"/>
              <w:suppressAutoHyphens/>
              <w:spacing w:after="0" w:line="240" w:lineRule="auto"/>
              <w:ind w:left="121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- двусторонние</w:t>
            </w:r>
          </w:p>
        </w:tc>
      </w:tr>
    </w:tbl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</w:p>
    <w:p w:rsidR="001D6621" w:rsidRPr="002416FE" w:rsidRDefault="001D6621" w:rsidP="0095007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b/>
          <w:color w:val="000000"/>
          <w:sz w:val="28"/>
          <w:szCs w:val="28"/>
        </w:rPr>
      </w:pPr>
    </w:p>
    <w:p w:rsidR="001D6621" w:rsidRPr="002416FE" w:rsidRDefault="001D6621" w:rsidP="0095007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FE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СКОРОЙ МЕДИЦИНСКОЙ ПОМОЩИ </w:t>
      </w:r>
    </w:p>
    <w:p w:rsidR="001D6621" w:rsidRPr="002416FE" w:rsidRDefault="001D6621" w:rsidP="0095007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FE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D6621" w:rsidRPr="002416FE" w:rsidRDefault="001D6621" w:rsidP="0095007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b/>
          <w:color w:val="000000"/>
          <w:sz w:val="28"/>
          <w:szCs w:val="28"/>
        </w:rPr>
      </w:pPr>
    </w:p>
    <w:p w:rsidR="00B2299B" w:rsidRPr="002416FE" w:rsidRDefault="00B2299B" w:rsidP="0095007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2416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Основанием для  диагноза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перелом костей лицевого черепа</w:t>
      </w:r>
      <w:r w:rsidRPr="002416F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B2299B" w:rsidRDefault="00B2299B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 w:rsidRPr="00B2299B">
        <w:rPr>
          <w:rStyle w:val="11"/>
          <w:color w:val="000000"/>
          <w:sz w:val="28"/>
          <w:szCs w:val="28"/>
        </w:rPr>
        <w:t xml:space="preserve">боль, </w:t>
      </w: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 w:rsidRPr="00B2299B">
        <w:rPr>
          <w:rStyle w:val="11"/>
          <w:color w:val="000000"/>
          <w:sz w:val="28"/>
          <w:szCs w:val="28"/>
        </w:rPr>
        <w:t>деформация</w:t>
      </w:r>
      <w:r>
        <w:rPr>
          <w:rStyle w:val="11"/>
          <w:color w:val="000000"/>
          <w:sz w:val="28"/>
          <w:szCs w:val="28"/>
        </w:rPr>
        <w:t xml:space="preserve"> лица за счет западения или отека</w:t>
      </w:r>
      <w:r w:rsidRPr="00B2299B">
        <w:rPr>
          <w:rStyle w:val="11"/>
          <w:color w:val="000000"/>
          <w:sz w:val="28"/>
          <w:szCs w:val="28"/>
        </w:rPr>
        <w:t xml:space="preserve">, </w:t>
      </w: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нарушение прикуса,</w:t>
      </w: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нарушение чувствительности в зоне иннервации подбородочного и (или) подглазничного нервов</w:t>
      </w:r>
      <w:r w:rsidR="00AA7370">
        <w:rPr>
          <w:rStyle w:val="11"/>
          <w:color w:val="000000"/>
          <w:sz w:val="28"/>
          <w:szCs w:val="28"/>
        </w:rPr>
        <w:t>,</w:t>
      </w: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 w:rsidRPr="00B2299B">
        <w:rPr>
          <w:rStyle w:val="11"/>
          <w:color w:val="000000"/>
          <w:sz w:val="28"/>
          <w:szCs w:val="28"/>
        </w:rPr>
        <w:t>нарушение функции</w:t>
      </w:r>
      <w:r>
        <w:rPr>
          <w:rStyle w:val="11"/>
          <w:color w:val="000000"/>
          <w:sz w:val="28"/>
          <w:szCs w:val="28"/>
        </w:rPr>
        <w:t xml:space="preserve"> дыхания, </w:t>
      </w:r>
      <w:proofErr w:type="spellStart"/>
      <w:r>
        <w:rPr>
          <w:rStyle w:val="11"/>
          <w:color w:val="000000"/>
          <w:sz w:val="28"/>
          <w:szCs w:val="28"/>
        </w:rPr>
        <w:t>речеобразования</w:t>
      </w:r>
      <w:proofErr w:type="spellEnd"/>
      <w:r w:rsidRPr="00B2299B">
        <w:rPr>
          <w:rStyle w:val="11"/>
          <w:color w:val="000000"/>
          <w:sz w:val="28"/>
          <w:szCs w:val="28"/>
        </w:rPr>
        <w:t>,</w:t>
      </w:r>
    </w:p>
    <w:p w:rsid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ограничение подвижности нижней челюсти</w:t>
      </w:r>
      <w:r w:rsidR="00AA7370">
        <w:rPr>
          <w:rStyle w:val="11"/>
          <w:color w:val="000000"/>
          <w:sz w:val="28"/>
          <w:szCs w:val="28"/>
        </w:rPr>
        <w:t>,</w:t>
      </w:r>
      <w:r w:rsidRPr="00B2299B">
        <w:rPr>
          <w:rStyle w:val="11"/>
          <w:color w:val="000000"/>
          <w:sz w:val="28"/>
          <w:szCs w:val="28"/>
        </w:rPr>
        <w:t xml:space="preserve"> </w:t>
      </w:r>
    </w:p>
    <w:p w:rsidR="00B2299B" w:rsidRPr="00B2299B" w:rsidRDefault="00B2299B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патологическая подвижность и</w:t>
      </w:r>
      <w:r w:rsidRPr="00B2299B">
        <w:rPr>
          <w:rStyle w:val="11"/>
          <w:color w:val="000000"/>
          <w:sz w:val="28"/>
          <w:szCs w:val="28"/>
        </w:rPr>
        <w:t xml:space="preserve"> крепитация отломков</w:t>
      </w:r>
      <w:r w:rsidRPr="00A25A4C">
        <w:rPr>
          <w:rStyle w:val="11"/>
          <w:color w:val="000000"/>
          <w:sz w:val="28"/>
          <w:szCs w:val="28"/>
        </w:rPr>
        <w:t>.</w:t>
      </w:r>
    </w:p>
    <w:p w:rsidR="001D6621" w:rsidRPr="00A25A4C" w:rsidRDefault="001D6621" w:rsidP="0095007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left="720" w:right="200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D6621" w:rsidRPr="00A25A4C" w:rsidRDefault="001D6621" w:rsidP="0095007E">
      <w:pPr>
        <w:pStyle w:val="a4"/>
        <w:shd w:val="clear" w:color="auto" w:fill="auto"/>
        <w:suppressAutoHyphens/>
        <w:spacing w:after="0" w:line="240" w:lineRule="auto"/>
        <w:ind w:left="100" w:firstLine="60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КЛИНИЧЕСКАЯ КАРТИНА</w:t>
      </w:r>
    </w:p>
    <w:p w:rsidR="00B2299B" w:rsidRDefault="00B2299B" w:rsidP="0095007E">
      <w:pPr>
        <w:pStyle w:val="a4"/>
        <w:shd w:val="clear" w:color="auto" w:fill="auto"/>
        <w:suppressAutoHyphens/>
        <w:spacing w:after="0" w:line="240" w:lineRule="auto"/>
        <w:ind w:left="100" w:right="60" w:firstLine="608"/>
        <w:jc w:val="both"/>
        <w:rPr>
          <w:rStyle w:val="11"/>
          <w:color w:val="000000"/>
          <w:sz w:val="28"/>
          <w:szCs w:val="28"/>
        </w:rPr>
      </w:pPr>
    </w:p>
    <w:p w:rsidR="00B80FF1" w:rsidRPr="00B80FF1" w:rsidRDefault="00B80FF1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color w:val="000000"/>
          <w:sz w:val="28"/>
          <w:szCs w:val="28"/>
          <w:u w:val="single"/>
        </w:rPr>
      </w:pPr>
      <w:r w:rsidRPr="00B80FF1">
        <w:rPr>
          <w:rStyle w:val="11"/>
          <w:color w:val="000000"/>
          <w:sz w:val="28"/>
          <w:szCs w:val="28"/>
          <w:u w:val="single"/>
        </w:rPr>
        <w:t>Перелом костей носа</w:t>
      </w:r>
      <w:r>
        <w:rPr>
          <w:rStyle w:val="11"/>
          <w:color w:val="000000"/>
          <w:sz w:val="28"/>
          <w:szCs w:val="28"/>
          <w:u w:val="single"/>
        </w:rPr>
        <w:t>:</w:t>
      </w:r>
    </w:p>
    <w:p w:rsidR="00B80FF1" w:rsidRDefault="00B80FF1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sz w:val="28"/>
          <w:szCs w:val="28"/>
        </w:rPr>
      </w:pPr>
      <w:r w:rsidRPr="00B80FF1">
        <w:rPr>
          <w:rStyle w:val="11"/>
          <w:sz w:val="28"/>
          <w:szCs w:val="28"/>
        </w:rPr>
        <w:t>Деформация наружного носа, боли, нару</w:t>
      </w:r>
      <w:r w:rsidRPr="00B80FF1">
        <w:rPr>
          <w:rStyle w:val="11"/>
          <w:sz w:val="28"/>
          <w:szCs w:val="28"/>
        </w:rPr>
        <w:softHyphen/>
        <w:t>шение носового дыхания. Выражен отек мягких тканей, воз</w:t>
      </w:r>
      <w:r w:rsidRPr="00B80FF1">
        <w:rPr>
          <w:rStyle w:val="11"/>
          <w:sz w:val="28"/>
          <w:szCs w:val="28"/>
        </w:rPr>
        <w:softHyphen/>
        <w:t xml:space="preserve">можны кровоизлияния в область век и конъюнктивы. Одним из ведущих признаков является обильное, но, как правило, кратковременное носовое кровотечение. Необходимо исключить наличие </w:t>
      </w:r>
      <w:proofErr w:type="spellStart"/>
      <w:r w:rsidRPr="00B80FF1">
        <w:rPr>
          <w:rStyle w:val="11"/>
          <w:sz w:val="28"/>
          <w:szCs w:val="28"/>
        </w:rPr>
        <w:t>ликвореи</w:t>
      </w:r>
      <w:proofErr w:type="spellEnd"/>
      <w:r w:rsidRPr="00B80FF1">
        <w:rPr>
          <w:rStyle w:val="11"/>
          <w:sz w:val="28"/>
          <w:szCs w:val="28"/>
        </w:rPr>
        <w:t>. Могут быть повреждены мягкие ткани спинки носа</w:t>
      </w:r>
      <w:r w:rsidR="003063D1">
        <w:rPr>
          <w:rStyle w:val="11"/>
          <w:sz w:val="28"/>
          <w:szCs w:val="28"/>
        </w:rPr>
        <w:t xml:space="preserve"> и его девиация и деформация</w:t>
      </w:r>
      <w:r w:rsidRPr="00B80FF1">
        <w:rPr>
          <w:rStyle w:val="11"/>
          <w:sz w:val="28"/>
          <w:szCs w:val="28"/>
        </w:rPr>
        <w:t>.</w:t>
      </w:r>
    </w:p>
    <w:p w:rsidR="00B80FF1" w:rsidRPr="00B80FF1" w:rsidRDefault="00B80FF1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color w:val="000000"/>
          <w:sz w:val="28"/>
          <w:szCs w:val="28"/>
          <w:u w:val="single"/>
        </w:rPr>
      </w:pPr>
      <w:r w:rsidRPr="00B80FF1">
        <w:rPr>
          <w:rStyle w:val="11"/>
          <w:color w:val="000000"/>
          <w:sz w:val="28"/>
          <w:szCs w:val="28"/>
          <w:u w:val="single"/>
        </w:rPr>
        <w:t>Перелом скуловой кости</w:t>
      </w:r>
      <w:r>
        <w:rPr>
          <w:rStyle w:val="11"/>
          <w:color w:val="000000"/>
          <w:sz w:val="28"/>
          <w:szCs w:val="28"/>
          <w:u w:val="single"/>
        </w:rPr>
        <w:t>:</w:t>
      </w:r>
    </w:p>
    <w:p w:rsidR="00B80FF1" w:rsidRPr="0075460B" w:rsidRDefault="00720785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auto"/>
          <w:sz w:val="28"/>
          <w:szCs w:val="28"/>
          <w:lang w:eastAsia="en-US"/>
        </w:rPr>
        <w:t>У</w:t>
      </w:r>
      <w:r w:rsidR="00B80FF1" w:rsidRPr="00B80FF1">
        <w:rPr>
          <w:rStyle w:val="11"/>
          <w:color w:val="auto"/>
          <w:sz w:val="28"/>
          <w:szCs w:val="28"/>
          <w:lang w:eastAsia="en-US"/>
        </w:rPr>
        <w:t>площение скуловой об</w:t>
      </w:r>
      <w:r w:rsidR="00B80FF1" w:rsidRPr="00B80FF1">
        <w:rPr>
          <w:rStyle w:val="11"/>
          <w:color w:val="auto"/>
          <w:sz w:val="28"/>
          <w:szCs w:val="28"/>
          <w:lang w:eastAsia="en-US"/>
        </w:rPr>
        <w:softHyphen/>
        <w:t xml:space="preserve">ласти, которое может быть скрыто отеком, </w:t>
      </w:r>
      <w:r w:rsidR="00D56459">
        <w:rPr>
          <w:rStyle w:val="11"/>
          <w:color w:val="auto"/>
          <w:sz w:val="28"/>
          <w:szCs w:val="28"/>
          <w:lang w:eastAsia="en-US"/>
        </w:rPr>
        <w:t>кровоподтеки в области век, щеки, склеры</w:t>
      </w:r>
      <w:r w:rsidR="00B80FF1" w:rsidRPr="00B80FF1">
        <w:rPr>
          <w:rStyle w:val="11"/>
          <w:color w:val="auto"/>
          <w:sz w:val="28"/>
          <w:szCs w:val="28"/>
          <w:lang w:eastAsia="en-US"/>
        </w:rPr>
        <w:t>, конъюн</w:t>
      </w:r>
      <w:r w:rsidR="00B80FF1" w:rsidRPr="00B80FF1">
        <w:rPr>
          <w:rStyle w:val="11"/>
          <w:color w:val="auto"/>
          <w:sz w:val="28"/>
          <w:szCs w:val="28"/>
          <w:lang w:eastAsia="en-US"/>
        </w:rPr>
        <w:softHyphen/>
        <w:t>ктив</w:t>
      </w:r>
      <w:r w:rsidR="00D56459">
        <w:rPr>
          <w:rStyle w:val="11"/>
          <w:color w:val="auto"/>
          <w:sz w:val="28"/>
          <w:szCs w:val="28"/>
          <w:lang w:eastAsia="en-US"/>
        </w:rPr>
        <w:t>ы</w:t>
      </w:r>
      <w:r w:rsidR="00B80FF1" w:rsidRPr="00B80FF1">
        <w:rPr>
          <w:rStyle w:val="11"/>
          <w:color w:val="auto"/>
          <w:sz w:val="28"/>
          <w:szCs w:val="28"/>
          <w:lang w:eastAsia="en-US"/>
        </w:rPr>
        <w:t xml:space="preserve">. </w:t>
      </w:r>
      <w:r>
        <w:rPr>
          <w:rStyle w:val="11"/>
          <w:color w:val="auto"/>
          <w:sz w:val="28"/>
          <w:szCs w:val="28"/>
          <w:lang w:eastAsia="en-US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онемение подглазничной области</w:t>
      </w:r>
      <w:r w:rsidR="00B80FF1" w:rsidRPr="002B7818">
        <w:rPr>
          <w:rFonts w:ascii="Times New Roman" w:hAnsi="Times New Roman"/>
          <w:sz w:val="28"/>
          <w:szCs w:val="28"/>
        </w:rPr>
        <w:t>, половины</w:t>
      </w:r>
      <w:r w:rsidR="00B80FF1">
        <w:rPr>
          <w:rFonts w:ascii="Times New Roman" w:hAnsi="Times New Roman"/>
          <w:sz w:val="28"/>
          <w:szCs w:val="28"/>
        </w:rPr>
        <w:t xml:space="preserve"> </w:t>
      </w:r>
      <w:r w:rsidR="00B80FF1" w:rsidRPr="0075460B">
        <w:rPr>
          <w:rFonts w:ascii="Times New Roman" w:hAnsi="Times New Roman"/>
          <w:sz w:val="28"/>
          <w:szCs w:val="28"/>
        </w:rPr>
        <w:t xml:space="preserve">спинки и крыла носа, верхней губы, зубов верхней челюсти. </w:t>
      </w:r>
      <w:r w:rsidR="00D56459">
        <w:rPr>
          <w:rFonts w:ascii="Times New Roman" w:hAnsi="Times New Roman"/>
          <w:sz w:val="28"/>
          <w:szCs w:val="28"/>
        </w:rPr>
        <w:t xml:space="preserve">Как правило, сопровождается </w:t>
      </w:r>
      <w:r w:rsidR="00B80FF1" w:rsidRPr="0075460B">
        <w:rPr>
          <w:rFonts w:ascii="Times New Roman" w:hAnsi="Times New Roman"/>
          <w:sz w:val="28"/>
          <w:szCs w:val="28"/>
        </w:rPr>
        <w:t xml:space="preserve">кровотечением из носового хода на стороне перелома. При смещении </w:t>
      </w:r>
      <w:r>
        <w:rPr>
          <w:rFonts w:ascii="Times New Roman" w:hAnsi="Times New Roman"/>
          <w:sz w:val="28"/>
          <w:szCs w:val="28"/>
        </w:rPr>
        <w:t>глазного яблока в верхнечелюстной с</w:t>
      </w:r>
      <w:r w:rsidR="00D564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нус</w:t>
      </w:r>
      <w:r w:rsidR="00B80FF1" w:rsidRPr="0075460B">
        <w:rPr>
          <w:rFonts w:ascii="Times New Roman" w:hAnsi="Times New Roman"/>
          <w:sz w:val="28"/>
          <w:szCs w:val="28"/>
        </w:rPr>
        <w:t xml:space="preserve"> наблюдается диплопия</w:t>
      </w:r>
      <w:r w:rsidR="00D56459">
        <w:rPr>
          <w:rFonts w:ascii="Times New Roman" w:hAnsi="Times New Roman"/>
          <w:sz w:val="28"/>
          <w:szCs w:val="28"/>
        </w:rPr>
        <w:t xml:space="preserve"> (двоение в глазах)</w:t>
      </w:r>
      <w:r w:rsidR="00B80FF1" w:rsidRPr="0075460B">
        <w:rPr>
          <w:rFonts w:ascii="Times New Roman" w:hAnsi="Times New Roman"/>
          <w:sz w:val="28"/>
          <w:szCs w:val="28"/>
        </w:rPr>
        <w:t xml:space="preserve">. </w:t>
      </w:r>
      <w:r w:rsidR="00D56459">
        <w:rPr>
          <w:rFonts w:ascii="Times New Roman" w:hAnsi="Times New Roman"/>
          <w:sz w:val="28"/>
          <w:szCs w:val="28"/>
        </w:rPr>
        <w:t>При пальпации нижнеглазничного края</w:t>
      </w:r>
      <w:r w:rsidR="00B80FF1" w:rsidRPr="0075460B">
        <w:rPr>
          <w:rFonts w:ascii="Times New Roman" w:hAnsi="Times New Roman"/>
          <w:sz w:val="28"/>
          <w:szCs w:val="28"/>
        </w:rPr>
        <w:t xml:space="preserve"> определяется смещение </w:t>
      </w:r>
      <w:r w:rsidR="00B80FF1" w:rsidRPr="0075460B">
        <w:rPr>
          <w:rFonts w:ascii="Times New Roman" w:hAnsi="Times New Roman"/>
          <w:sz w:val="28"/>
          <w:szCs w:val="28"/>
        </w:rPr>
        <w:lastRenderedPageBreak/>
        <w:t>отломков</w:t>
      </w:r>
      <w:r w:rsidR="00D56459">
        <w:rPr>
          <w:rFonts w:ascii="Times New Roman" w:hAnsi="Times New Roman"/>
          <w:sz w:val="28"/>
          <w:szCs w:val="28"/>
        </w:rPr>
        <w:t xml:space="preserve"> (симптом «ступеньки»)</w:t>
      </w:r>
      <w:r w:rsidR="00B80FF1" w:rsidRPr="0075460B">
        <w:rPr>
          <w:rFonts w:ascii="Times New Roman" w:hAnsi="Times New Roman"/>
          <w:sz w:val="28"/>
          <w:szCs w:val="28"/>
        </w:rPr>
        <w:t xml:space="preserve">. </w:t>
      </w:r>
      <w:r w:rsidR="00D56459">
        <w:rPr>
          <w:rFonts w:ascii="Times New Roman" w:hAnsi="Times New Roman"/>
          <w:sz w:val="28"/>
          <w:szCs w:val="28"/>
        </w:rPr>
        <w:t>Пальпация</w:t>
      </w:r>
      <w:r w:rsidR="00B80FF1" w:rsidRPr="00754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59">
        <w:rPr>
          <w:rFonts w:ascii="Times New Roman" w:hAnsi="Times New Roman"/>
          <w:sz w:val="28"/>
          <w:szCs w:val="28"/>
        </w:rPr>
        <w:t>скуло-альве</w:t>
      </w:r>
      <w:r w:rsidR="00D56459" w:rsidRPr="0075460B">
        <w:rPr>
          <w:rFonts w:ascii="Times New Roman" w:hAnsi="Times New Roman"/>
          <w:sz w:val="28"/>
          <w:szCs w:val="28"/>
        </w:rPr>
        <w:t>олярного</w:t>
      </w:r>
      <w:proofErr w:type="spellEnd"/>
      <w:r w:rsidR="00D56459" w:rsidRPr="0075460B">
        <w:rPr>
          <w:rFonts w:ascii="Times New Roman" w:hAnsi="Times New Roman"/>
          <w:sz w:val="28"/>
          <w:szCs w:val="28"/>
        </w:rPr>
        <w:t xml:space="preserve"> гребня</w:t>
      </w:r>
      <w:r w:rsidR="00D56459">
        <w:rPr>
          <w:rFonts w:ascii="Times New Roman" w:hAnsi="Times New Roman"/>
          <w:sz w:val="28"/>
          <w:szCs w:val="28"/>
        </w:rPr>
        <w:t xml:space="preserve"> </w:t>
      </w:r>
      <w:r w:rsidR="00B80FF1" w:rsidRPr="0075460B">
        <w:rPr>
          <w:rFonts w:ascii="Times New Roman" w:hAnsi="Times New Roman"/>
          <w:sz w:val="28"/>
          <w:szCs w:val="28"/>
        </w:rPr>
        <w:t>на стороне перелома выявляет смещение отло</w:t>
      </w:r>
      <w:r w:rsidR="000F7763">
        <w:rPr>
          <w:rFonts w:ascii="Times New Roman" w:hAnsi="Times New Roman"/>
          <w:sz w:val="28"/>
          <w:szCs w:val="28"/>
        </w:rPr>
        <w:t>мков</w:t>
      </w:r>
      <w:r w:rsidR="00B80FF1" w:rsidRPr="0075460B">
        <w:rPr>
          <w:rFonts w:ascii="Times New Roman" w:hAnsi="Times New Roman"/>
          <w:sz w:val="28"/>
          <w:szCs w:val="28"/>
        </w:rPr>
        <w:t>. У всех пострадавших следует определить состоя</w:t>
      </w:r>
      <w:r w:rsidR="00B80FF1" w:rsidRPr="0075460B">
        <w:rPr>
          <w:rFonts w:ascii="Times New Roman" w:hAnsi="Times New Roman"/>
          <w:sz w:val="28"/>
          <w:szCs w:val="28"/>
        </w:rPr>
        <w:softHyphen/>
        <w:t>ние функции зрения.</w:t>
      </w:r>
    </w:p>
    <w:p w:rsidR="00B80FF1" w:rsidRDefault="00B80FF1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5460B">
        <w:rPr>
          <w:rFonts w:ascii="Times New Roman" w:hAnsi="Times New Roman"/>
          <w:sz w:val="28"/>
          <w:szCs w:val="28"/>
        </w:rPr>
        <w:t xml:space="preserve">При переломе скуловой дуги в заднем отделе возникает смещение отломков </w:t>
      </w:r>
      <w:proofErr w:type="spellStart"/>
      <w:r w:rsidRPr="0075460B">
        <w:rPr>
          <w:rFonts w:ascii="Times New Roman" w:hAnsi="Times New Roman"/>
          <w:sz w:val="28"/>
          <w:szCs w:val="28"/>
        </w:rPr>
        <w:t>кнутри</w:t>
      </w:r>
      <w:proofErr w:type="spellEnd"/>
      <w:r w:rsidRPr="0075460B">
        <w:rPr>
          <w:rFonts w:ascii="Times New Roman" w:hAnsi="Times New Roman"/>
          <w:sz w:val="28"/>
          <w:szCs w:val="28"/>
        </w:rPr>
        <w:t xml:space="preserve"> с образованием угла, открытого кнаружи. Типичным признаком перелома является ограниче</w:t>
      </w:r>
      <w:r w:rsidRPr="0075460B">
        <w:rPr>
          <w:rFonts w:ascii="Times New Roman" w:hAnsi="Times New Roman"/>
          <w:sz w:val="28"/>
          <w:szCs w:val="28"/>
        </w:rPr>
        <w:softHyphen/>
        <w:t>ние движений нижней челюсти</w:t>
      </w:r>
      <w:r w:rsidR="00D56459">
        <w:rPr>
          <w:rFonts w:ascii="Times New Roman" w:hAnsi="Times New Roman"/>
          <w:sz w:val="28"/>
          <w:szCs w:val="28"/>
        </w:rPr>
        <w:t xml:space="preserve"> («блок ВНЧС»)</w:t>
      </w:r>
      <w:r w:rsidRPr="0075460B">
        <w:rPr>
          <w:rFonts w:ascii="Times New Roman" w:hAnsi="Times New Roman"/>
          <w:sz w:val="28"/>
          <w:szCs w:val="28"/>
        </w:rPr>
        <w:t>: невозможно полное открыва</w:t>
      </w:r>
      <w:r w:rsidRPr="0075460B">
        <w:rPr>
          <w:rFonts w:ascii="Times New Roman" w:hAnsi="Times New Roman"/>
          <w:sz w:val="28"/>
          <w:szCs w:val="28"/>
        </w:rPr>
        <w:softHyphen/>
        <w:t>ние или закрывание рта, ограничены боковые движения. При ощупывании заднего отдела скуловой дуги определя</w:t>
      </w:r>
      <w:r w:rsidR="00D56459">
        <w:rPr>
          <w:rFonts w:ascii="Times New Roman" w:hAnsi="Times New Roman"/>
          <w:sz w:val="28"/>
          <w:szCs w:val="28"/>
        </w:rPr>
        <w:t>ется за</w:t>
      </w:r>
      <w:r w:rsidRPr="0075460B">
        <w:rPr>
          <w:rFonts w:ascii="Times New Roman" w:hAnsi="Times New Roman"/>
          <w:sz w:val="28"/>
          <w:szCs w:val="28"/>
        </w:rPr>
        <w:t>падение ее отломков.</w:t>
      </w:r>
    </w:p>
    <w:p w:rsidR="00B80FF1" w:rsidRPr="00B80FF1" w:rsidRDefault="00B80FF1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0FF1">
        <w:rPr>
          <w:rFonts w:ascii="Times New Roman" w:hAnsi="Times New Roman"/>
          <w:sz w:val="28"/>
          <w:szCs w:val="28"/>
          <w:u w:val="single"/>
        </w:rPr>
        <w:t>Перелом нижней челюсти:</w:t>
      </w:r>
    </w:p>
    <w:p w:rsidR="00B80FF1" w:rsidRDefault="00B80FF1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5460B">
        <w:rPr>
          <w:rFonts w:ascii="Times New Roman" w:hAnsi="Times New Roman"/>
          <w:sz w:val="28"/>
          <w:szCs w:val="28"/>
        </w:rPr>
        <w:t>Наблюдается изменение формы лица, при</w:t>
      </w:r>
      <w:r w:rsidRPr="0075460B">
        <w:rPr>
          <w:rFonts w:ascii="Times New Roman" w:hAnsi="Times New Roman"/>
          <w:sz w:val="28"/>
          <w:szCs w:val="28"/>
        </w:rPr>
        <w:softHyphen/>
        <w:t>куса. Возника</w:t>
      </w:r>
      <w:r w:rsidRPr="0075460B">
        <w:rPr>
          <w:rFonts w:ascii="Times New Roman" w:hAnsi="Times New Roman"/>
          <w:sz w:val="28"/>
          <w:szCs w:val="28"/>
        </w:rPr>
        <w:softHyphen/>
        <w:t>ют боль, припухлость</w:t>
      </w:r>
      <w:r w:rsidR="00D56459">
        <w:rPr>
          <w:rFonts w:ascii="Times New Roman" w:hAnsi="Times New Roman"/>
          <w:sz w:val="28"/>
          <w:szCs w:val="28"/>
        </w:rPr>
        <w:t>, кровоподтеки</w:t>
      </w:r>
      <w:r w:rsidRPr="0075460B">
        <w:rPr>
          <w:rFonts w:ascii="Times New Roman" w:hAnsi="Times New Roman"/>
          <w:sz w:val="28"/>
          <w:szCs w:val="28"/>
        </w:rPr>
        <w:t>, кровоте</w:t>
      </w:r>
      <w:r w:rsidRPr="0075460B">
        <w:rPr>
          <w:rFonts w:ascii="Times New Roman" w:hAnsi="Times New Roman"/>
          <w:sz w:val="28"/>
          <w:szCs w:val="28"/>
        </w:rPr>
        <w:softHyphen/>
        <w:t>чение</w:t>
      </w:r>
      <w:r w:rsidR="00D56459">
        <w:rPr>
          <w:rFonts w:ascii="Times New Roman" w:hAnsi="Times New Roman"/>
          <w:sz w:val="28"/>
          <w:szCs w:val="28"/>
        </w:rPr>
        <w:t xml:space="preserve"> из щели перелома</w:t>
      </w:r>
      <w:r w:rsidRPr="0075460B">
        <w:rPr>
          <w:rFonts w:ascii="Times New Roman" w:hAnsi="Times New Roman"/>
          <w:sz w:val="28"/>
          <w:szCs w:val="28"/>
        </w:rPr>
        <w:t xml:space="preserve"> и патологическая подвижность</w:t>
      </w:r>
      <w:r w:rsidR="00D56459">
        <w:rPr>
          <w:rFonts w:ascii="Times New Roman" w:hAnsi="Times New Roman"/>
          <w:sz w:val="28"/>
          <w:szCs w:val="28"/>
        </w:rPr>
        <w:t xml:space="preserve"> отломков</w:t>
      </w:r>
      <w:r w:rsidRPr="0075460B">
        <w:rPr>
          <w:rFonts w:ascii="Times New Roman" w:hAnsi="Times New Roman"/>
          <w:sz w:val="28"/>
          <w:szCs w:val="28"/>
        </w:rPr>
        <w:t>, на</w:t>
      </w:r>
      <w:r w:rsidRPr="0075460B">
        <w:rPr>
          <w:rFonts w:ascii="Times New Roman" w:hAnsi="Times New Roman"/>
          <w:sz w:val="28"/>
          <w:szCs w:val="28"/>
        </w:rPr>
        <w:softHyphen/>
        <w:t>рушаются функции жевания, глотания, речи, иногда дыхания.</w:t>
      </w:r>
    </w:p>
    <w:p w:rsidR="00B80FF1" w:rsidRPr="00B80FF1" w:rsidRDefault="00B80FF1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0FF1">
        <w:rPr>
          <w:rFonts w:ascii="Times New Roman" w:hAnsi="Times New Roman"/>
          <w:sz w:val="28"/>
          <w:szCs w:val="28"/>
          <w:u w:val="single"/>
        </w:rPr>
        <w:t>Перелом верхней челюсти:</w:t>
      </w:r>
    </w:p>
    <w:p w:rsidR="00B80FF1" w:rsidRPr="002470EB" w:rsidRDefault="002E4612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Характерное</w:t>
      </w:r>
      <w:r w:rsidR="00B80FF1" w:rsidRPr="00247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уплощение и удлинение лица</w:t>
      </w:r>
      <w:r w:rsidR="00B80FF1" w:rsidRPr="002470EB">
        <w:rPr>
          <w:rFonts w:ascii="Times New Roman" w:hAnsi="Times New Roman"/>
          <w:sz w:val="28"/>
          <w:szCs w:val="28"/>
        </w:rPr>
        <w:t xml:space="preserve">. Уже </w:t>
      </w:r>
      <w:proofErr w:type="gramStart"/>
      <w:r w:rsidR="00B80FF1" w:rsidRPr="002470EB">
        <w:rPr>
          <w:rFonts w:ascii="Times New Roman" w:hAnsi="Times New Roman"/>
          <w:sz w:val="28"/>
          <w:szCs w:val="28"/>
        </w:rPr>
        <w:t>в первые</w:t>
      </w:r>
      <w:proofErr w:type="gramEnd"/>
      <w:r w:rsidR="00B80FF1" w:rsidRPr="002470EB">
        <w:rPr>
          <w:rFonts w:ascii="Times New Roman" w:hAnsi="Times New Roman"/>
          <w:sz w:val="28"/>
          <w:szCs w:val="28"/>
        </w:rPr>
        <w:t xml:space="preserve"> часы после повреж</w:t>
      </w:r>
      <w:r w:rsidR="00B80FF1" w:rsidRPr="002470EB">
        <w:rPr>
          <w:rFonts w:ascii="Times New Roman" w:hAnsi="Times New Roman"/>
          <w:sz w:val="28"/>
          <w:szCs w:val="28"/>
        </w:rPr>
        <w:softHyphen/>
        <w:t>дения возникает значительный отек мягких тканей лица. Вы</w:t>
      </w:r>
      <w:r w:rsidR="00B80FF1" w:rsidRPr="002470EB">
        <w:rPr>
          <w:rFonts w:ascii="Times New Roman" w:hAnsi="Times New Roman"/>
          <w:sz w:val="28"/>
          <w:szCs w:val="28"/>
        </w:rPr>
        <w:softHyphen/>
        <w:t>ражены кровоизлияния в п</w:t>
      </w:r>
      <w:r>
        <w:rPr>
          <w:rFonts w:ascii="Times New Roman" w:hAnsi="Times New Roman"/>
          <w:sz w:val="28"/>
          <w:szCs w:val="28"/>
        </w:rPr>
        <w:t xml:space="preserve">одкожную клетчатку лица, в </w:t>
      </w:r>
      <w:proofErr w:type="spellStart"/>
      <w:r>
        <w:rPr>
          <w:rFonts w:ascii="Times New Roman" w:hAnsi="Times New Roman"/>
          <w:sz w:val="28"/>
          <w:szCs w:val="28"/>
        </w:rPr>
        <w:t>пара</w:t>
      </w:r>
      <w:r w:rsidR="00B80FF1" w:rsidRPr="002470EB">
        <w:rPr>
          <w:rFonts w:ascii="Times New Roman" w:hAnsi="Times New Roman"/>
          <w:sz w:val="28"/>
          <w:szCs w:val="28"/>
        </w:rPr>
        <w:t>орбитальные</w:t>
      </w:r>
      <w:proofErr w:type="spellEnd"/>
      <w:r w:rsidR="00B80FF1" w:rsidRPr="002470EB">
        <w:rPr>
          <w:rFonts w:ascii="Times New Roman" w:hAnsi="Times New Roman"/>
          <w:sz w:val="28"/>
          <w:szCs w:val="28"/>
        </w:rPr>
        <w:t xml:space="preserve"> области, под слизистые оболочки полости рта, в конъюнктиву и склеры. Отмечается кровотечение, а иногда и </w:t>
      </w:r>
      <w:proofErr w:type="spellStart"/>
      <w:r w:rsidR="00B80FF1" w:rsidRPr="002470EB">
        <w:rPr>
          <w:rFonts w:ascii="Times New Roman" w:hAnsi="Times New Roman"/>
          <w:sz w:val="28"/>
          <w:szCs w:val="28"/>
        </w:rPr>
        <w:t>ликворея</w:t>
      </w:r>
      <w:proofErr w:type="spellEnd"/>
      <w:r w:rsidR="00B80FF1" w:rsidRPr="002470EB">
        <w:rPr>
          <w:rFonts w:ascii="Times New Roman" w:hAnsi="Times New Roman"/>
          <w:sz w:val="28"/>
          <w:szCs w:val="28"/>
        </w:rPr>
        <w:t xml:space="preserve"> изо рта, наружных слуховых проходов, носовых ходов, по задней стенке глотки. Суборбитальные и </w:t>
      </w:r>
      <w:proofErr w:type="spellStart"/>
      <w:r w:rsidR="00B80FF1" w:rsidRPr="002470EB">
        <w:rPr>
          <w:rFonts w:ascii="Times New Roman" w:hAnsi="Times New Roman"/>
          <w:sz w:val="28"/>
          <w:szCs w:val="28"/>
        </w:rPr>
        <w:t>суббазальные</w:t>
      </w:r>
      <w:proofErr w:type="spellEnd"/>
      <w:r w:rsidR="00B80FF1" w:rsidRPr="002470EB">
        <w:rPr>
          <w:rFonts w:ascii="Times New Roman" w:hAnsi="Times New Roman"/>
          <w:sz w:val="28"/>
          <w:szCs w:val="28"/>
        </w:rPr>
        <w:t xml:space="preserve"> переломы, как правило, сочетаются с тяжелой черепно</w:t>
      </w:r>
      <w:r w:rsidR="00B80FF1" w:rsidRPr="002470EB">
        <w:rPr>
          <w:rFonts w:ascii="Times New Roman" w:hAnsi="Times New Roman"/>
          <w:sz w:val="28"/>
          <w:szCs w:val="28"/>
        </w:rPr>
        <w:softHyphen/>
      </w:r>
      <w:r w:rsidR="00B80FF1">
        <w:rPr>
          <w:rFonts w:ascii="Times New Roman" w:hAnsi="Times New Roman"/>
          <w:sz w:val="28"/>
          <w:szCs w:val="28"/>
        </w:rPr>
        <w:t>-</w:t>
      </w:r>
      <w:r w:rsidR="00B80FF1" w:rsidRPr="002470EB">
        <w:rPr>
          <w:rFonts w:ascii="Times New Roman" w:hAnsi="Times New Roman"/>
          <w:sz w:val="28"/>
          <w:szCs w:val="28"/>
        </w:rPr>
        <w:t>мозговой травмой, клинические признаки которой часто пре</w:t>
      </w:r>
      <w:r w:rsidR="00B80FF1" w:rsidRPr="002470EB">
        <w:rPr>
          <w:rFonts w:ascii="Times New Roman" w:hAnsi="Times New Roman"/>
          <w:sz w:val="28"/>
          <w:szCs w:val="28"/>
        </w:rPr>
        <w:softHyphen/>
        <w:t xml:space="preserve">обладают. Возможны эмфизема, кровоизлияние в ретробульбарную клетчатку, смещение глазных яблок, нарушение их целостности, </w:t>
      </w:r>
      <w:proofErr w:type="spellStart"/>
      <w:r w:rsidR="00B80FF1" w:rsidRPr="002470EB">
        <w:rPr>
          <w:rFonts w:ascii="Times New Roman" w:hAnsi="Times New Roman"/>
          <w:sz w:val="28"/>
          <w:szCs w:val="28"/>
        </w:rPr>
        <w:t>сдавление</w:t>
      </w:r>
      <w:proofErr w:type="spellEnd"/>
      <w:r w:rsidR="00B80FF1" w:rsidRPr="002470EB">
        <w:rPr>
          <w:rFonts w:ascii="Times New Roman" w:hAnsi="Times New Roman"/>
          <w:sz w:val="28"/>
          <w:szCs w:val="28"/>
        </w:rPr>
        <w:t xml:space="preserve"> или повреждение зрительного нерва, вызывающие тяжелые расс</w:t>
      </w:r>
      <w:r w:rsidR="000F7763">
        <w:rPr>
          <w:rFonts w:ascii="Times New Roman" w:hAnsi="Times New Roman"/>
          <w:sz w:val="28"/>
          <w:szCs w:val="28"/>
        </w:rPr>
        <w:t xml:space="preserve">тройства зрения. При </w:t>
      </w:r>
      <w:proofErr w:type="spellStart"/>
      <w:r w:rsidR="000F7763">
        <w:rPr>
          <w:rFonts w:ascii="Times New Roman" w:hAnsi="Times New Roman"/>
          <w:sz w:val="28"/>
          <w:szCs w:val="28"/>
        </w:rPr>
        <w:t>внутрирото</w:t>
      </w:r>
      <w:r w:rsidR="00B80FF1" w:rsidRPr="002470EB">
        <w:rPr>
          <w:rFonts w:ascii="Times New Roman" w:hAnsi="Times New Roman"/>
          <w:sz w:val="28"/>
          <w:szCs w:val="28"/>
        </w:rPr>
        <w:t>вом</w:t>
      </w:r>
      <w:proofErr w:type="spellEnd"/>
      <w:r w:rsidR="00B80FF1" w:rsidRPr="002470EB">
        <w:rPr>
          <w:rFonts w:ascii="Times New Roman" w:hAnsi="Times New Roman"/>
          <w:sz w:val="28"/>
          <w:szCs w:val="28"/>
        </w:rPr>
        <w:t xml:space="preserve"> осмотре выявляются различные нарушения прикуса, наи</w:t>
      </w:r>
      <w:r w:rsidR="00B80FF1" w:rsidRPr="002470EB">
        <w:rPr>
          <w:rFonts w:ascii="Times New Roman" w:hAnsi="Times New Roman"/>
          <w:sz w:val="28"/>
          <w:szCs w:val="28"/>
        </w:rPr>
        <w:softHyphen/>
        <w:t>более типично отвисание задних отделов челюстей и смеще</w:t>
      </w:r>
      <w:r w:rsidR="00B80FF1" w:rsidRPr="002470EB">
        <w:rPr>
          <w:rFonts w:ascii="Times New Roman" w:hAnsi="Times New Roman"/>
          <w:sz w:val="28"/>
          <w:szCs w:val="28"/>
        </w:rPr>
        <w:softHyphen/>
        <w:t>ние их кзади, препятствующие смыканию передних зубов, — образуется открытый прикус.</w:t>
      </w:r>
    </w:p>
    <w:p w:rsidR="00B80FF1" w:rsidRDefault="00B80FF1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470EB">
        <w:rPr>
          <w:rFonts w:ascii="Times New Roman" w:hAnsi="Times New Roman"/>
          <w:sz w:val="28"/>
          <w:szCs w:val="28"/>
        </w:rPr>
        <w:t>Ощупывание краев глазниц, скуловых отростков, крючка крыловидного отростка болезненно, определяются нарушение непрерывности костей и смещение отломков. Для выявления их подвижности верхние челюсти захватывают за альвеоляр</w:t>
      </w:r>
      <w:r w:rsidRPr="002470EB">
        <w:rPr>
          <w:rFonts w:ascii="Times New Roman" w:hAnsi="Times New Roman"/>
          <w:sz w:val="28"/>
          <w:szCs w:val="28"/>
        </w:rPr>
        <w:softHyphen/>
        <w:t>ный отросток и зубы пальцами и осторожно перемещают спе</w:t>
      </w:r>
      <w:r w:rsidRPr="002470EB">
        <w:rPr>
          <w:rFonts w:ascii="Times New Roman" w:hAnsi="Times New Roman"/>
          <w:sz w:val="28"/>
          <w:szCs w:val="28"/>
        </w:rPr>
        <w:softHyphen/>
        <w:t>реди назад, справа налево, сверху вниз. При этом при попе</w:t>
      </w:r>
      <w:r w:rsidRPr="002470EB">
        <w:rPr>
          <w:rFonts w:ascii="Times New Roman" w:hAnsi="Times New Roman"/>
          <w:sz w:val="28"/>
          <w:szCs w:val="28"/>
        </w:rPr>
        <w:softHyphen/>
        <w:t xml:space="preserve">речных переломах подвижны альвеолярные отростки верхних челюстей вместе с нёбом, при суборбитальных переломах — верхние челюсти и нос, при </w:t>
      </w:r>
      <w:proofErr w:type="spellStart"/>
      <w:r w:rsidRPr="002470EB">
        <w:rPr>
          <w:rFonts w:ascii="Times New Roman" w:hAnsi="Times New Roman"/>
          <w:sz w:val="28"/>
          <w:szCs w:val="28"/>
        </w:rPr>
        <w:t>суббазальных</w:t>
      </w:r>
      <w:proofErr w:type="spellEnd"/>
      <w:r w:rsidRPr="002470EB">
        <w:rPr>
          <w:rFonts w:ascii="Times New Roman" w:hAnsi="Times New Roman"/>
          <w:sz w:val="28"/>
          <w:szCs w:val="28"/>
        </w:rPr>
        <w:t xml:space="preserve"> переломах— </w:t>
      </w:r>
      <w:proofErr w:type="gramStart"/>
      <w:r w:rsidRPr="002470EB">
        <w:rPr>
          <w:rFonts w:ascii="Times New Roman" w:hAnsi="Times New Roman"/>
          <w:sz w:val="28"/>
          <w:szCs w:val="28"/>
        </w:rPr>
        <w:t>ве</w:t>
      </w:r>
      <w:proofErr w:type="gramEnd"/>
      <w:r w:rsidRPr="002470EB">
        <w:rPr>
          <w:rFonts w:ascii="Times New Roman" w:hAnsi="Times New Roman"/>
          <w:sz w:val="28"/>
          <w:szCs w:val="28"/>
        </w:rPr>
        <w:t>рх</w:t>
      </w:r>
      <w:r w:rsidRPr="002470EB">
        <w:rPr>
          <w:rFonts w:ascii="Times New Roman" w:hAnsi="Times New Roman"/>
          <w:sz w:val="28"/>
          <w:szCs w:val="28"/>
        </w:rPr>
        <w:softHyphen/>
        <w:t>ние челюсти, скуловые дуги, нос, а иногда и глазные яблоки. Отмечается резкая болезненность по ходу соответствующих плоскостей переломов.</w:t>
      </w:r>
    </w:p>
    <w:p w:rsidR="000F7763" w:rsidRPr="000F7763" w:rsidRDefault="000F7763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F7763">
        <w:rPr>
          <w:rFonts w:ascii="Times New Roman" w:hAnsi="Times New Roman"/>
          <w:sz w:val="28"/>
          <w:szCs w:val="28"/>
          <w:u w:val="single"/>
        </w:rPr>
        <w:t>Множественные переломы костей лицевого черепа:</w:t>
      </w:r>
    </w:p>
    <w:p w:rsidR="000F7763" w:rsidRPr="002470EB" w:rsidRDefault="000F7763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470EB">
        <w:rPr>
          <w:rFonts w:ascii="Times New Roman" w:hAnsi="Times New Roman"/>
          <w:sz w:val="28"/>
          <w:szCs w:val="28"/>
        </w:rPr>
        <w:t>Симптомы тяжелых множественных переломов костей лицевого черепа внешне малозаметны, так как скрыты выраженными отеком и кровоизлияниями в мягкие ткани. Да</w:t>
      </w:r>
      <w:r>
        <w:rPr>
          <w:rFonts w:ascii="Times New Roman" w:hAnsi="Times New Roman"/>
          <w:sz w:val="28"/>
          <w:szCs w:val="28"/>
        </w:rPr>
        <w:t xml:space="preserve">же при кровотечении и </w:t>
      </w:r>
      <w:proofErr w:type="spellStart"/>
      <w:r>
        <w:rPr>
          <w:rFonts w:ascii="Times New Roman" w:hAnsi="Times New Roman"/>
          <w:sz w:val="28"/>
          <w:szCs w:val="28"/>
        </w:rPr>
        <w:t>лик</w:t>
      </w:r>
      <w:r w:rsidRPr="002470EB">
        <w:rPr>
          <w:rFonts w:ascii="Times New Roman" w:hAnsi="Times New Roman"/>
          <w:sz w:val="28"/>
          <w:szCs w:val="28"/>
        </w:rPr>
        <w:t>ворее</w:t>
      </w:r>
      <w:proofErr w:type="spellEnd"/>
      <w:r w:rsidRPr="002470EB">
        <w:rPr>
          <w:rFonts w:ascii="Times New Roman" w:hAnsi="Times New Roman"/>
          <w:sz w:val="28"/>
          <w:szCs w:val="28"/>
        </w:rPr>
        <w:t>, повреждениях полости рта и языка они не всегда свое</w:t>
      </w:r>
      <w:r w:rsidRPr="002470EB">
        <w:rPr>
          <w:rFonts w:ascii="Times New Roman" w:hAnsi="Times New Roman"/>
          <w:sz w:val="28"/>
          <w:szCs w:val="28"/>
        </w:rPr>
        <w:softHyphen/>
        <w:t xml:space="preserve">временно </w:t>
      </w:r>
      <w:r w:rsidRPr="002470EB">
        <w:rPr>
          <w:rFonts w:ascii="Times New Roman" w:hAnsi="Times New Roman"/>
          <w:sz w:val="28"/>
          <w:szCs w:val="28"/>
        </w:rPr>
        <w:lastRenderedPageBreak/>
        <w:t xml:space="preserve">диагностируются, особенно у </w:t>
      </w:r>
      <w:proofErr w:type="spellStart"/>
      <w:r w:rsidRPr="002470EB">
        <w:rPr>
          <w:rFonts w:ascii="Times New Roman" w:hAnsi="Times New Roman"/>
          <w:sz w:val="28"/>
          <w:szCs w:val="28"/>
        </w:rPr>
        <w:t>тяжелопострадавших</w:t>
      </w:r>
      <w:proofErr w:type="spellEnd"/>
      <w:r w:rsidRPr="002470EB">
        <w:rPr>
          <w:rFonts w:ascii="Times New Roman" w:hAnsi="Times New Roman"/>
          <w:sz w:val="28"/>
          <w:szCs w:val="28"/>
        </w:rPr>
        <w:t xml:space="preserve"> с явно видимыми повреждениями других локализаций. В то же время именно в таких услов</w:t>
      </w:r>
      <w:r w:rsidR="0095007E">
        <w:rPr>
          <w:rFonts w:ascii="Times New Roman" w:hAnsi="Times New Roman"/>
          <w:sz w:val="28"/>
          <w:szCs w:val="28"/>
        </w:rPr>
        <w:t>иях позднее выявление челюстно-</w:t>
      </w:r>
      <w:r w:rsidRPr="002470EB">
        <w:rPr>
          <w:rFonts w:ascii="Times New Roman" w:hAnsi="Times New Roman"/>
          <w:sz w:val="28"/>
          <w:szCs w:val="28"/>
        </w:rPr>
        <w:t>лицевых травм и сопутствующих осложнений может стать уг</w:t>
      </w:r>
      <w:r w:rsidRPr="002470EB">
        <w:rPr>
          <w:rFonts w:ascii="Times New Roman" w:hAnsi="Times New Roman"/>
          <w:sz w:val="28"/>
          <w:szCs w:val="28"/>
        </w:rPr>
        <w:softHyphen/>
        <w:t>рожающим для жизни пострадавшего.</w:t>
      </w:r>
    </w:p>
    <w:p w:rsidR="000F7763" w:rsidRDefault="000F7763" w:rsidP="0095007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470EB">
        <w:rPr>
          <w:rFonts w:ascii="Times New Roman" w:hAnsi="Times New Roman"/>
          <w:sz w:val="28"/>
          <w:szCs w:val="28"/>
        </w:rPr>
        <w:t>Обследование следует начинать с тщательного осмотра полости рта, задней стенки глотки. При этом удается опреде</w:t>
      </w:r>
      <w:r w:rsidRPr="002470EB">
        <w:rPr>
          <w:rFonts w:ascii="Times New Roman" w:hAnsi="Times New Roman"/>
          <w:sz w:val="28"/>
          <w:szCs w:val="28"/>
        </w:rPr>
        <w:softHyphen/>
        <w:t>лить наличие или отсутствие повреждений мягких тканей, зу</w:t>
      </w:r>
      <w:r w:rsidRPr="002470EB">
        <w:rPr>
          <w:rFonts w:ascii="Times New Roman" w:hAnsi="Times New Roman"/>
          <w:sz w:val="28"/>
          <w:szCs w:val="28"/>
        </w:rPr>
        <w:softHyphen/>
        <w:t xml:space="preserve">бов и челюстей, кровотечения и </w:t>
      </w:r>
      <w:proofErr w:type="spellStart"/>
      <w:r w:rsidRPr="002470EB">
        <w:rPr>
          <w:rFonts w:ascii="Times New Roman" w:hAnsi="Times New Roman"/>
          <w:sz w:val="28"/>
          <w:szCs w:val="28"/>
        </w:rPr>
        <w:t>ликвореи</w:t>
      </w:r>
      <w:proofErr w:type="spellEnd"/>
      <w:r w:rsidRPr="002470EB">
        <w:rPr>
          <w:rFonts w:ascii="Times New Roman" w:hAnsi="Times New Roman"/>
          <w:sz w:val="28"/>
          <w:szCs w:val="28"/>
        </w:rPr>
        <w:t xml:space="preserve"> по задней стенке глотки, а также провести экстренные мероприятия, направ</w:t>
      </w:r>
      <w:r w:rsidRPr="002470EB">
        <w:rPr>
          <w:rFonts w:ascii="Times New Roman" w:hAnsi="Times New Roman"/>
          <w:sz w:val="28"/>
          <w:szCs w:val="28"/>
        </w:rPr>
        <w:softHyphen/>
        <w:t>ленные на устранение препятствий для внешнего дыхания и остановку кровотечения. При одновременном ощупывании лица пострадавшего со стороны наружных тканей и полости рта удается выявить патологическую подвижность костей ли</w:t>
      </w:r>
      <w:r w:rsidRPr="002470EB">
        <w:rPr>
          <w:rFonts w:ascii="Times New Roman" w:hAnsi="Times New Roman"/>
          <w:sz w:val="28"/>
          <w:szCs w:val="28"/>
        </w:rPr>
        <w:softHyphen/>
        <w:t>цевого черепа и составить представление об объеме повреж</w:t>
      </w:r>
      <w:r w:rsidRPr="002470EB">
        <w:rPr>
          <w:rFonts w:ascii="Times New Roman" w:hAnsi="Times New Roman"/>
          <w:sz w:val="28"/>
          <w:szCs w:val="28"/>
        </w:rPr>
        <w:softHyphen/>
        <w:t xml:space="preserve">дений. Наружные осмотр и ощупывание </w:t>
      </w:r>
      <w:proofErr w:type="spellStart"/>
      <w:r w:rsidRPr="002470EB">
        <w:rPr>
          <w:rFonts w:ascii="Times New Roman" w:hAnsi="Times New Roman"/>
          <w:sz w:val="28"/>
          <w:szCs w:val="28"/>
        </w:rPr>
        <w:t>малоинформативны</w:t>
      </w:r>
      <w:proofErr w:type="spellEnd"/>
      <w:r w:rsidRPr="002470EB">
        <w:rPr>
          <w:rFonts w:ascii="Times New Roman" w:hAnsi="Times New Roman"/>
          <w:sz w:val="28"/>
          <w:szCs w:val="28"/>
        </w:rPr>
        <w:t xml:space="preserve"> из-за быстро развивающихся плотного отека и </w:t>
      </w:r>
      <w:proofErr w:type="spellStart"/>
      <w:r w:rsidRPr="002470EB">
        <w:rPr>
          <w:rFonts w:ascii="Times New Roman" w:hAnsi="Times New Roman"/>
          <w:sz w:val="28"/>
          <w:szCs w:val="28"/>
        </w:rPr>
        <w:t>имбибиции</w:t>
      </w:r>
      <w:proofErr w:type="spellEnd"/>
      <w:r w:rsidRPr="002470EB">
        <w:rPr>
          <w:rFonts w:ascii="Times New Roman" w:hAnsi="Times New Roman"/>
          <w:sz w:val="28"/>
          <w:szCs w:val="28"/>
        </w:rPr>
        <w:t xml:space="preserve"> мягких тканей лица. При кровотечении из наружных слуховых проходов необходимо отвергнуть или подтвердить перфора</w:t>
      </w:r>
      <w:r w:rsidRPr="002470EB">
        <w:rPr>
          <w:rFonts w:ascii="Times New Roman" w:hAnsi="Times New Roman"/>
          <w:sz w:val="28"/>
          <w:szCs w:val="28"/>
        </w:rPr>
        <w:softHyphen/>
        <w:t>цию их стенок и наличие переломов основания черепа и про</w:t>
      </w:r>
      <w:r w:rsidRPr="002470EB">
        <w:rPr>
          <w:rFonts w:ascii="Times New Roman" w:hAnsi="Times New Roman"/>
          <w:sz w:val="28"/>
          <w:szCs w:val="28"/>
        </w:rPr>
        <w:softHyphen/>
        <w:t>ксимальных отделов ветвей нижней челюсти. В</w:t>
      </w:r>
      <w:r>
        <w:rPr>
          <w:rFonts w:ascii="Times New Roman" w:hAnsi="Times New Roman"/>
          <w:sz w:val="28"/>
          <w:szCs w:val="28"/>
        </w:rPr>
        <w:t>ы</w:t>
      </w:r>
      <w:r w:rsidRPr="002470EB">
        <w:rPr>
          <w:rFonts w:ascii="Times New Roman" w:hAnsi="Times New Roman"/>
          <w:sz w:val="28"/>
          <w:szCs w:val="28"/>
        </w:rPr>
        <w:t>тяжение по длине ветви, устраняющее смещение отлом</w:t>
      </w:r>
      <w:r>
        <w:rPr>
          <w:rFonts w:ascii="Times New Roman" w:hAnsi="Times New Roman"/>
          <w:sz w:val="28"/>
          <w:szCs w:val="28"/>
        </w:rPr>
        <w:t>ков и мягких тк</w:t>
      </w:r>
      <w:r w:rsidR="0095007E">
        <w:rPr>
          <w:rFonts w:ascii="Times New Roman" w:hAnsi="Times New Roman"/>
          <w:sz w:val="28"/>
          <w:szCs w:val="28"/>
        </w:rPr>
        <w:t>а</w:t>
      </w:r>
      <w:r w:rsidRPr="0081386C">
        <w:rPr>
          <w:rFonts w:ascii="Times New Roman" w:hAnsi="Times New Roman"/>
          <w:sz w:val="28"/>
          <w:szCs w:val="28"/>
        </w:rPr>
        <w:t>ней, зияние поврежденных сосудов, останавливает кровоте</w:t>
      </w:r>
      <w:r w:rsidRPr="0081386C">
        <w:rPr>
          <w:rFonts w:ascii="Times New Roman" w:hAnsi="Times New Roman"/>
          <w:sz w:val="28"/>
          <w:szCs w:val="28"/>
        </w:rPr>
        <w:softHyphen/>
        <w:t>чение даже при повреждении верхнечелюстной артерии. По</w:t>
      </w:r>
      <w:r w:rsidRPr="0081386C">
        <w:rPr>
          <w:rFonts w:ascii="Times New Roman" w:hAnsi="Times New Roman"/>
          <w:sz w:val="28"/>
          <w:szCs w:val="28"/>
        </w:rPr>
        <w:softHyphen/>
        <w:t xml:space="preserve">казаны срочная интубация трахеи или применение </w:t>
      </w:r>
      <w:r w:rsidRPr="0081386C">
        <w:rPr>
          <w:rFonts w:ascii="Times New Roman" w:hAnsi="Times New Roman"/>
          <w:sz w:val="28"/>
          <w:szCs w:val="28"/>
          <w:lang w:val="en-US"/>
        </w:rPr>
        <w:t>S</w:t>
      </w:r>
      <w:r w:rsidRPr="0081386C">
        <w:rPr>
          <w:rFonts w:ascii="Times New Roman" w:hAnsi="Times New Roman"/>
          <w:sz w:val="28"/>
          <w:szCs w:val="28"/>
        </w:rPr>
        <w:t>-образ</w:t>
      </w:r>
      <w:r w:rsidRPr="0081386C">
        <w:rPr>
          <w:rFonts w:ascii="Times New Roman" w:hAnsi="Times New Roman"/>
          <w:sz w:val="28"/>
          <w:szCs w:val="28"/>
        </w:rPr>
        <w:softHyphen/>
        <w:t>ного воздуховода, тампонада ротоглотки.</w:t>
      </w:r>
    </w:p>
    <w:p w:rsidR="000F7763" w:rsidRDefault="000F7763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color w:val="000000"/>
          <w:sz w:val="28"/>
          <w:szCs w:val="28"/>
        </w:rPr>
      </w:pPr>
    </w:p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ВОЗМОЖНЫЕ ОСЛОЖНЕНИЯ.</w:t>
      </w:r>
    </w:p>
    <w:p w:rsidR="000F7763" w:rsidRPr="00A25A4C" w:rsidRDefault="000F7763" w:rsidP="0095007E">
      <w:pPr>
        <w:pStyle w:val="a4"/>
        <w:shd w:val="clear" w:color="auto" w:fill="auto"/>
        <w:suppressAutoHyphens/>
        <w:spacing w:after="0" w:line="240" w:lineRule="auto"/>
        <w:ind w:left="220" w:firstLine="488"/>
        <w:jc w:val="both"/>
        <w:rPr>
          <w:sz w:val="28"/>
          <w:szCs w:val="28"/>
        </w:rPr>
      </w:pPr>
    </w:p>
    <w:p w:rsidR="008B1668" w:rsidRDefault="008B1668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Асфиксия</w:t>
      </w:r>
    </w:p>
    <w:p w:rsidR="008B1668" w:rsidRDefault="008B1668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Анемия</w:t>
      </w:r>
    </w:p>
    <w:p w:rsidR="000F7763" w:rsidRDefault="000F7763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Бронхопульмональные гнойно-воспалительные заболевания</w:t>
      </w:r>
    </w:p>
    <w:p w:rsidR="008B1668" w:rsidRDefault="008B1668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Синуситы </w:t>
      </w:r>
    </w:p>
    <w:p w:rsidR="008B1668" w:rsidRDefault="008B1668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Внутричерепные гнойно-воспалительные осложнения</w:t>
      </w:r>
    </w:p>
    <w:p w:rsidR="000F7763" w:rsidRDefault="000F7763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Травматический остеомиелит</w:t>
      </w:r>
    </w:p>
    <w:p w:rsidR="000F7763" w:rsidRDefault="000F7763" w:rsidP="0095007E">
      <w:pPr>
        <w:pStyle w:val="a4"/>
        <w:numPr>
          <w:ilvl w:val="0"/>
          <w:numId w:val="24"/>
        </w:numPr>
        <w:shd w:val="clear" w:color="auto" w:fill="auto"/>
        <w:tabs>
          <w:tab w:val="clear" w:pos="1648"/>
        </w:tabs>
        <w:suppressAutoHyphens/>
        <w:spacing w:after="0" w:line="240" w:lineRule="auto"/>
        <w:ind w:left="18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Посттравматическая деформация</w:t>
      </w:r>
    </w:p>
    <w:p w:rsidR="000F7763" w:rsidRDefault="000F7763" w:rsidP="0095007E">
      <w:pPr>
        <w:pStyle w:val="a4"/>
        <w:shd w:val="clear" w:color="auto" w:fill="auto"/>
        <w:suppressAutoHyphens/>
        <w:spacing w:after="0" w:line="240" w:lineRule="auto"/>
        <w:ind w:left="928" w:firstLine="0"/>
        <w:jc w:val="both"/>
        <w:rPr>
          <w:rStyle w:val="11"/>
          <w:color w:val="000000"/>
          <w:sz w:val="28"/>
          <w:szCs w:val="28"/>
        </w:rPr>
      </w:pPr>
    </w:p>
    <w:p w:rsidR="00C47D89" w:rsidRDefault="00C47D89" w:rsidP="0095007E">
      <w:pPr>
        <w:pStyle w:val="a4"/>
        <w:shd w:val="clear" w:color="auto" w:fill="auto"/>
        <w:suppressAutoHyphens/>
        <w:spacing w:after="0" w:line="240" w:lineRule="auto"/>
        <w:ind w:left="928" w:firstLine="0"/>
        <w:jc w:val="both"/>
        <w:rPr>
          <w:rStyle w:val="11"/>
          <w:color w:val="000000"/>
          <w:sz w:val="28"/>
          <w:szCs w:val="28"/>
        </w:rPr>
      </w:pPr>
    </w:p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left="928" w:firstLine="0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ДИФФЕРЕНЦИАЛЬНАЯ ДИАГНОСТИКА</w:t>
      </w:r>
    </w:p>
    <w:p w:rsidR="001D6621" w:rsidRPr="00A25A4C" w:rsidRDefault="001D6621" w:rsidP="0095007E">
      <w:pPr>
        <w:pStyle w:val="a4"/>
        <w:shd w:val="clear" w:color="auto" w:fill="auto"/>
        <w:tabs>
          <w:tab w:val="left" w:pos="383"/>
        </w:tabs>
        <w:suppressAutoHyphens/>
        <w:spacing w:after="0" w:line="240" w:lineRule="auto"/>
        <w:ind w:right="20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FB143C">
        <w:rPr>
          <w:rStyle w:val="11"/>
          <w:color w:val="000000"/>
          <w:sz w:val="28"/>
          <w:szCs w:val="28"/>
        </w:rPr>
        <w:t>Вывих нижней челюсти</w:t>
      </w:r>
      <w:r w:rsidRPr="00A25A4C">
        <w:rPr>
          <w:rStyle w:val="11"/>
          <w:color w:val="000000"/>
          <w:sz w:val="28"/>
          <w:szCs w:val="28"/>
        </w:rPr>
        <w:t>.</w:t>
      </w:r>
    </w:p>
    <w:p w:rsidR="001D6621" w:rsidRPr="00A25A4C" w:rsidRDefault="001D6621" w:rsidP="0095007E">
      <w:pPr>
        <w:pStyle w:val="a4"/>
        <w:shd w:val="clear" w:color="auto" w:fill="auto"/>
        <w:tabs>
          <w:tab w:val="left" w:pos="393"/>
        </w:tabs>
        <w:suppressAutoHyphens/>
        <w:spacing w:after="0" w:line="240" w:lineRule="auto"/>
        <w:ind w:right="20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FB143C">
        <w:rPr>
          <w:rStyle w:val="11"/>
          <w:color w:val="000000"/>
          <w:sz w:val="28"/>
          <w:szCs w:val="28"/>
        </w:rPr>
        <w:t>Травма</w:t>
      </w:r>
      <w:r w:rsidR="006D3939">
        <w:rPr>
          <w:rStyle w:val="11"/>
          <w:color w:val="000000"/>
          <w:sz w:val="28"/>
          <w:szCs w:val="28"/>
        </w:rPr>
        <w:t xml:space="preserve"> мягких тканей челюстно-лицевой области</w:t>
      </w:r>
      <w:r w:rsidRPr="00A25A4C">
        <w:rPr>
          <w:rStyle w:val="11"/>
          <w:color w:val="000000"/>
          <w:sz w:val="28"/>
          <w:szCs w:val="28"/>
        </w:rPr>
        <w:t>.</w:t>
      </w:r>
    </w:p>
    <w:p w:rsidR="001D6621" w:rsidRPr="00A25A4C" w:rsidRDefault="001D6621" w:rsidP="0095007E">
      <w:pPr>
        <w:pStyle w:val="a4"/>
        <w:shd w:val="clear" w:color="auto" w:fill="auto"/>
        <w:tabs>
          <w:tab w:val="left" w:pos="426"/>
        </w:tabs>
        <w:suppressAutoHyphens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</w:t>
      </w:r>
      <w:r w:rsidR="00F63B40">
        <w:rPr>
          <w:rStyle w:val="11"/>
          <w:color w:val="000000"/>
          <w:sz w:val="28"/>
          <w:szCs w:val="28"/>
        </w:rPr>
        <w:t>Вывих зубов</w:t>
      </w:r>
      <w:r w:rsidRPr="00A25A4C">
        <w:rPr>
          <w:rStyle w:val="11"/>
          <w:color w:val="000000"/>
          <w:sz w:val="28"/>
          <w:szCs w:val="28"/>
        </w:rPr>
        <w:t>.</w:t>
      </w:r>
    </w:p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firstLine="708"/>
        <w:jc w:val="both"/>
        <w:rPr>
          <w:rStyle w:val="11"/>
          <w:color w:val="000000"/>
          <w:sz w:val="28"/>
          <w:szCs w:val="28"/>
        </w:rPr>
      </w:pPr>
    </w:p>
    <w:p w:rsidR="001D6621" w:rsidRPr="00A25A4C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aps/>
          <w:color w:val="000000"/>
          <w:sz w:val="28"/>
          <w:szCs w:val="28"/>
        </w:rPr>
      </w:pPr>
      <w:r w:rsidRPr="00A25A4C">
        <w:rPr>
          <w:rStyle w:val="11"/>
          <w:caps/>
          <w:color w:val="000000"/>
          <w:sz w:val="28"/>
          <w:szCs w:val="28"/>
        </w:rPr>
        <w:t xml:space="preserve">Показания к госпитализации. </w:t>
      </w:r>
    </w:p>
    <w:p w:rsidR="001D6621" w:rsidRPr="00A25A4C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 xml:space="preserve">При очевидных симптомах или подозрении на </w:t>
      </w:r>
      <w:r w:rsidR="00F63B40">
        <w:rPr>
          <w:rStyle w:val="11"/>
          <w:color w:val="000000"/>
          <w:sz w:val="28"/>
          <w:szCs w:val="28"/>
        </w:rPr>
        <w:t xml:space="preserve">перелом костей лицевого черепа </w:t>
      </w:r>
      <w:r w:rsidRPr="00A25A4C">
        <w:rPr>
          <w:rStyle w:val="11"/>
          <w:color w:val="000000"/>
          <w:sz w:val="28"/>
          <w:szCs w:val="28"/>
        </w:rPr>
        <w:t>экс</w:t>
      </w:r>
      <w:r w:rsidRPr="00A25A4C">
        <w:rPr>
          <w:rStyle w:val="11"/>
          <w:color w:val="000000"/>
          <w:sz w:val="28"/>
          <w:szCs w:val="28"/>
        </w:rPr>
        <w:softHyphen/>
        <w:t xml:space="preserve">тренно госпитализировать. </w:t>
      </w:r>
      <w:r>
        <w:rPr>
          <w:rStyle w:val="11"/>
          <w:color w:val="000000"/>
          <w:sz w:val="28"/>
          <w:szCs w:val="28"/>
        </w:rPr>
        <w:t>Медицинская эвакуация осуществляется</w:t>
      </w:r>
      <w:r w:rsidRPr="00A25A4C">
        <w:rPr>
          <w:rStyle w:val="11"/>
          <w:color w:val="000000"/>
          <w:sz w:val="28"/>
          <w:szCs w:val="28"/>
        </w:rPr>
        <w:t xml:space="preserve"> в </w:t>
      </w:r>
      <w:r w:rsidR="00826621">
        <w:rPr>
          <w:rStyle w:val="11"/>
          <w:color w:val="000000"/>
          <w:sz w:val="28"/>
          <w:szCs w:val="28"/>
        </w:rPr>
        <w:t>стабильном боковом положении</w:t>
      </w:r>
      <w:r w:rsidRPr="00A25A4C">
        <w:rPr>
          <w:rStyle w:val="11"/>
          <w:color w:val="000000"/>
          <w:sz w:val="28"/>
          <w:szCs w:val="28"/>
        </w:rPr>
        <w:t xml:space="preserve"> с </w:t>
      </w:r>
      <w:proofErr w:type="gramStart"/>
      <w:r w:rsidRPr="00A25A4C">
        <w:rPr>
          <w:rStyle w:val="11"/>
          <w:color w:val="000000"/>
          <w:sz w:val="28"/>
          <w:szCs w:val="28"/>
        </w:rPr>
        <w:t>приподнятых</w:t>
      </w:r>
      <w:proofErr w:type="gramEnd"/>
      <w:r w:rsidRPr="00A25A4C">
        <w:rPr>
          <w:rStyle w:val="11"/>
          <w:color w:val="000000"/>
          <w:sz w:val="28"/>
          <w:szCs w:val="28"/>
        </w:rPr>
        <w:t xml:space="preserve"> головным концом.</w:t>
      </w:r>
    </w:p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left="80" w:firstLine="628"/>
        <w:jc w:val="both"/>
        <w:rPr>
          <w:rStyle w:val="11"/>
          <w:color w:val="000000"/>
          <w:sz w:val="28"/>
          <w:szCs w:val="28"/>
        </w:rPr>
      </w:pPr>
    </w:p>
    <w:p w:rsidR="001D6621" w:rsidRPr="00A25A4C" w:rsidRDefault="001D6621" w:rsidP="0095007E">
      <w:pPr>
        <w:pStyle w:val="a4"/>
        <w:shd w:val="clear" w:color="auto" w:fill="auto"/>
        <w:suppressAutoHyphens/>
        <w:spacing w:after="0" w:line="240" w:lineRule="auto"/>
        <w:ind w:left="80" w:firstLine="628"/>
        <w:jc w:val="both"/>
        <w:rPr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>ЛЕЧЕНИЕ НА ДОГОСПИТАЛЬНОМ ЭТАПЕ</w:t>
      </w:r>
    </w:p>
    <w:p w:rsidR="00C22BC5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 xml:space="preserve">Основная задача </w:t>
      </w:r>
      <w:r w:rsidR="00FD2D4B">
        <w:rPr>
          <w:rStyle w:val="11"/>
          <w:color w:val="000000"/>
          <w:sz w:val="28"/>
          <w:szCs w:val="28"/>
        </w:rPr>
        <w:t xml:space="preserve">скорой медицинской помощи </w:t>
      </w:r>
      <w:r w:rsidRPr="00A25A4C">
        <w:rPr>
          <w:rStyle w:val="11"/>
          <w:color w:val="000000"/>
          <w:sz w:val="28"/>
          <w:szCs w:val="28"/>
        </w:rPr>
        <w:t xml:space="preserve"> при </w:t>
      </w:r>
      <w:r w:rsidR="00F63B40">
        <w:rPr>
          <w:rStyle w:val="11"/>
          <w:color w:val="000000"/>
          <w:sz w:val="28"/>
          <w:szCs w:val="28"/>
        </w:rPr>
        <w:t>переломах костей лицевого черепа</w:t>
      </w:r>
      <w:r w:rsidR="00C22BC5">
        <w:rPr>
          <w:rStyle w:val="11"/>
          <w:color w:val="000000"/>
          <w:sz w:val="28"/>
          <w:szCs w:val="28"/>
        </w:rPr>
        <w:t>:</w:t>
      </w:r>
    </w:p>
    <w:p w:rsidR="00C22BC5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olor w:val="000000"/>
          <w:sz w:val="28"/>
          <w:szCs w:val="28"/>
        </w:rPr>
      </w:pPr>
      <w:r w:rsidRPr="00A25A4C">
        <w:rPr>
          <w:rStyle w:val="11"/>
          <w:color w:val="000000"/>
          <w:sz w:val="28"/>
          <w:szCs w:val="28"/>
        </w:rPr>
        <w:t xml:space="preserve"> </w:t>
      </w:r>
      <w:r w:rsidR="009840D0">
        <w:rPr>
          <w:rStyle w:val="11"/>
          <w:color w:val="000000"/>
          <w:sz w:val="28"/>
          <w:szCs w:val="28"/>
        </w:rPr>
        <w:t xml:space="preserve"> </w:t>
      </w:r>
    </w:p>
    <w:p w:rsidR="00C22BC5" w:rsidRPr="00C22BC5" w:rsidRDefault="00C22BC5" w:rsidP="0095007E">
      <w:pPr>
        <w:pStyle w:val="a4"/>
        <w:numPr>
          <w:ilvl w:val="0"/>
          <w:numId w:val="41"/>
        </w:numPr>
        <w:shd w:val="clear" w:color="auto" w:fill="auto"/>
        <w:suppressAutoHyphens/>
        <w:spacing w:after="0" w:line="240" w:lineRule="auto"/>
        <w:ind w:right="20"/>
        <w:jc w:val="both"/>
        <w:rPr>
          <w:rStyle w:val="11"/>
          <w:color w:val="000000"/>
          <w:sz w:val="28"/>
          <w:szCs w:val="28"/>
          <w:u w:val="single"/>
        </w:rPr>
      </w:pPr>
      <w:r w:rsidRPr="00C22BC5">
        <w:rPr>
          <w:rStyle w:val="11"/>
          <w:color w:val="000000"/>
          <w:sz w:val="28"/>
          <w:szCs w:val="28"/>
          <w:u w:val="single"/>
        </w:rPr>
        <w:t xml:space="preserve">Нормализация функции дыхания </w:t>
      </w:r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При переломах челюстей возможно развитие асфикси</w:t>
      </w:r>
      <w:r w:rsidR="00604BBC">
        <w:rPr>
          <w:rStyle w:val="11"/>
          <w:color w:val="000000"/>
          <w:sz w:val="28"/>
          <w:szCs w:val="28"/>
        </w:rPr>
        <w:t>и</w:t>
      </w:r>
      <w:r>
        <w:rPr>
          <w:rStyle w:val="11"/>
          <w:color w:val="000000"/>
          <w:sz w:val="28"/>
          <w:szCs w:val="28"/>
        </w:rPr>
        <w:t xml:space="preserve"> (табл. 2). </w:t>
      </w:r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Требуется тщательный осмотр</w:t>
      </w:r>
      <w:r w:rsidR="00604BBC">
        <w:rPr>
          <w:rStyle w:val="11"/>
          <w:color w:val="000000"/>
          <w:sz w:val="28"/>
          <w:szCs w:val="28"/>
        </w:rPr>
        <w:t xml:space="preserve"> и санация</w:t>
      </w:r>
      <w:r>
        <w:rPr>
          <w:rStyle w:val="11"/>
          <w:color w:val="000000"/>
          <w:sz w:val="28"/>
          <w:szCs w:val="28"/>
        </w:rPr>
        <w:t xml:space="preserve"> полости рта </w:t>
      </w:r>
      <w:r w:rsidR="00604BBC">
        <w:rPr>
          <w:rStyle w:val="11"/>
          <w:color w:val="000000"/>
          <w:sz w:val="28"/>
          <w:szCs w:val="28"/>
        </w:rPr>
        <w:t xml:space="preserve">– удаление </w:t>
      </w:r>
      <w:r>
        <w:rPr>
          <w:rStyle w:val="11"/>
          <w:color w:val="000000"/>
          <w:sz w:val="28"/>
          <w:szCs w:val="28"/>
        </w:rPr>
        <w:t>сгустков крови, осколков зубов, аспирационных масс</w:t>
      </w:r>
      <w:r w:rsidR="00604BBC">
        <w:rPr>
          <w:rStyle w:val="11"/>
          <w:color w:val="000000"/>
          <w:sz w:val="28"/>
          <w:szCs w:val="28"/>
        </w:rPr>
        <w:t xml:space="preserve"> инородных тел</w:t>
      </w:r>
      <w:r>
        <w:rPr>
          <w:rStyle w:val="11"/>
          <w:color w:val="000000"/>
          <w:sz w:val="28"/>
          <w:szCs w:val="28"/>
        </w:rPr>
        <w:t>.</w:t>
      </w:r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При двустороннем переломе нижней челюсти необходима фиксация языка при помощи </w:t>
      </w:r>
      <w:proofErr w:type="spellStart"/>
      <w:r>
        <w:rPr>
          <w:rStyle w:val="11"/>
          <w:color w:val="000000"/>
          <w:sz w:val="28"/>
          <w:szCs w:val="28"/>
        </w:rPr>
        <w:t>языкодержателя</w:t>
      </w:r>
      <w:proofErr w:type="spellEnd"/>
      <w:r>
        <w:rPr>
          <w:rStyle w:val="11"/>
          <w:color w:val="000000"/>
          <w:sz w:val="28"/>
          <w:szCs w:val="28"/>
        </w:rPr>
        <w:t xml:space="preserve"> или лигатурой прошитой через язык.</w:t>
      </w:r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Больному придается боковое стабильное положение</w:t>
      </w:r>
    </w:p>
    <w:p w:rsidR="006668B0" w:rsidRPr="006668B0" w:rsidRDefault="006668B0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При выраженном отеке мягких тканей, вызывающем затруднение дыхание следует установить стандартный </w:t>
      </w:r>
      <w:r>
        <w:rPr>
          <w:rStyle w:val="11"/>
          <w:color w:val="000000"/>
          <w:sz w:val="28"/>
          <w:szCs w:val="28"/>
          <w:lang w:val="en-US"/>
        </w:rPr>
        <w:t>S</w:t>
      </w:r>
      <w:r w:rsidRPr="006668B0">
        <w:rPr>
          <w:rStyle w:val="11"/>
          <w:color w:val="000000"/>
          <w:sz w:val="28"/>
          <w:szCs w:val="28"/>
        </w:rPr>
        <w:t xml:space="preserve"> – </w:t>
      </w:r>
      <w:r>
        <w:rPr>
          <w:rStyle w:val="11"/>
          <w:color w:val="000000"/>
          <w:sz w:val="28"/>
          <w:szCs w:val="28"/>
        </w:rPr>
        <w:t>образный воздуховод</w:t>
      </w:r>
    </w:p>
    <w:p w:rsidR="00260147" w:rsidRDefault="00260147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right"/>
        <w:rPr>
          <w:rStyle w:val="11"/>
          <w:color w:val="000000"/>
          <w:sz w:val="28"/>
          <w:szCs w:val="28"/>
        </w:rPr>
      </w:pPr>
    </w:p>
    <w:p w:rsidR="00260147" w:rsidRDefault="00260147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right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Таблица 2.</w:t>
      </w:r>
    </w:p>
    <w:p w:rsidR="00260147" w:rsidRDefault="00260147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Классификация асфиксий при челюстно-лицевых ранениях</w:t>
      </w:r>
    </w:p>
    <w:p w:rsidR="00260147" w:rsidRDefault="00260147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(по Г.И.Иващенко)</w:t>
      </w:r>
    </w:p>
    <w:tbl>
      <w:tblPr>
        <w:tblStyle w:val="af3"/>
        <w:tblW w:w="0" w:type="auto"/>
        <w:tblLook w:val="01E0"/>
      </w:tblPr>
      <w:tblGrid>
        <w:gridCol w:w="893"/>
        <w:gridCol w:w="2749"/>
        <w:gridCol w:w="3306"/>
        <w:gridCol w:w="2192"/>
      </w:tblGrid>
      <w:tr w:rsidR="00260147" w:rsidTr="00F83B80">
        <w:trPr>
          <w:trHeight w:val="666"/>
        </w:trPr>
        <w:tc>
          <w:tcPr>
            <w:tcW w:w="893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№ </w:t>
            </w:r>
          </w:p>
          <w:p w:rsidR="00260147" w:rsidRPr="00F535B4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11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11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Наименование асфиксии</w:t>
            </w:r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Патогенез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Распределение, %</w:t>
            </w:r>
          </w:p>
        </w:tc>
      </w:tr>
      <w:tr w:rsidR="00260147" w:rsidTr="00F83B80">
        <w:trPr>
          <w:trHeight w:val="322"/>
        </w:trPr>
        <w:tc>
          <w:tcPr>
            <w:tcW w:w="893" w:type="dxa"/>
          </w:tcPr>
          <w:p w:rsidR="00260147" w:rsidRDefault="00260147" w:rsidP="0095007E">
            <w:pPr>
              <w:pStyle w:val="a4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right="2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Дислокационная</w:t>
            </w:r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Смещение языка, отломка челюсти, гортани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40,0</w:t>
            </w:r>
          </w:p>
        </w:tc>
      </w:tr>
      <w:tr w:rsidR="00260147" w:rsidTr="00F83B80">
        <w:trPr>
          <w:trHeight w:val="344"/>
        </w:trPr>
        <w:tc>
          <w:tcPr>
            <w:tcW w:w="893" w:type="dxa"/>
          </w:tcPr>
          <w:p w:rsidR="00260147" w:rsidRDefault="00260147" w:rsidP="0095007E">
            <w:pPr>
              <w:pStyle w:val="a4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right="2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Обтурационная</w:t>
            </w:r>
            <w:proofErr w:type="spellEnd"/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Закрытие верхнего отдела дыхательных путей кровяным сгустком, инородным телом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29,0</w:t>
            </w:r>
          </w:p>
        </w:tc>
      </w:tr>
      <w:tr w:rsidR="00260147" w:rsidTr="00F83B80">
        <w:trPr>
          <w:trHeight w:val="322"/>
        </w:trPr>
        <w:tc>
          <w:tcPr>
            <w:tcW w:w="893" w:type="dxa"/>
          </w:tcPr>
          <w:p w:rsidR="00260147" w:rsidRDefault="00260147" w:rsidP="0095007E">
            <w:pPr>
              <w:pStyle w:val="a4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right="2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Стенотическая</w:t>
            </w:r>
            <w:proofErr w:type="spellEnd"/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Сдавление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 xml:space="preserve"> трахеи (отек, гематома, эмфизема)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23,0</w:t>
            </w:r>
          </w:p>
        </w:tc>
      </w:tr>
      <w:tr w:rsidR="00260147" w:rsidTr="00F83B80">
        <w:trPr>
          <w:trHeight w:val="344"/>
        </w:trPr>
        <w:tc>
          <w:tcPr>
            <w:tcW w:w="893" w:type="dxa"/>
          </w:tcPr>
          <w:p w:rsidR="00260147" w:rsidRDefault="00260147" w:rsidP="0095007E">
            <w:pPr>
              <w:pStyle w:val="a4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right="2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Клапанная</w:t>
            </w:r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Закрытие входа в гортань лоскутом мягких тканей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5,0</w:t>
            </w:r>
          </w:p>
        </w:tc>
      </w:tr>
      <w:tr w:rsidR="00260147" w:rsidTr="00F83B80">
        <w:trPr>
          <w:trHeight w:val="322"/>
        </w:trPr>
        <w:tc>
          <w:tcPr>
            <w:tcW w:w="893" w:type="dxa"/>
          </w:tcPr>
          <w:p w:rsidR="00260147" w:rsidRDefault="00260147" w:rsidP="0095007E">
            <w:pPr>
              <w:pStyle w:val="a4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right="20"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Аспирационная</w:t>
            </w:r>
          </w:p>
        </w:tc>
        <w:tc>
          <w:tcPr>
            <w:tcW w:w="3306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Аспирация кровью, рвотными массами</w:t>
            </w:r>
            <w:r w:rsidR="00EB78CD">
              <w:rPr>
                <w:rStyle w:val="11"/>
                <w:color w:val="000000"/>
                <w:sz w:val="28"/>
                <w:szCs w:val="28"/>
              </w:rPr>
              <w:t>, землей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3,0</w:t>
            </w:r>
          </w:p>
        </w:tc>
      </w:tr>
      <w:tr w:rsidR="00260147" w:rsidTr="00F83B80">
        <w:trPr>
          <w:trHeight w:val="344"/>
        </w:trPr>
        <w:tc>
          <w:tcPr>
            <w:tcW w:w="6948" w:type="dxa"/>
            <w:gridSpan w:val="3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92" w:type="dxa"/>
          </w:tcPr>
          <w:p w:rsidR="00260147" w:rsidRDefault="00260147" w:rsidP="0095007E">
            <w:pPr>
              <w:pStyle w:val="a4"/>
              <w:shd w:val="clear" w:color="auto" w:fill="auto"/>
              <w:suppressAutoHyphens/>
              <w:spacing w:after="0" w:line="240" w:lineRule="auto"/>
              <w:ind w:right="20" w:firstLine="0"/>
              <w:jc w:val="center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100,0</w:t>
            </w:r>
          </w:p>
        </w:tc>
      </w:tr>
    </w:tbl>
    <w:p w:rsidR="00C22BC5" w:rsidRP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</w:p>
    <w:p w:rsidR="00C22BC5" w:rsidRPr="00632712" w:rsidRDefault="00C22BC5" w:rsidP="0095007E">
      <w:pPr>
        <w:pStyle w:val="a4"/>
        <w:numPr>
          <w:ilvl w:val="0"/>
          <w:numId w:val="41"/>
        </w:numPr>
        <w:shd w:val="clear" w:color="auto" w:fill="auto"/>
        <w:suppressAutoHyphens/>
        <w:spacing w:after="0" w:line="240" w:lineRule="auto"/>
        <w:ind w:right="20"/>
        <w:jc w:val="both"/>
        <w:rPr>
          <w:rStyle w:val="11"/>
          <w:color w:val="000000"/>
          <w:sz w:val="28"/>
          <w:szCs w:val="28"/>
        </w:rPr>
      </w:pPr>
      <w:r w:rsidRPr="00632712">
        <w:rPr>
          <w:rStyle w:val="11"/>
          <w:color w:val="000000"/>
          <w:sz w:val="28"/>
          <w:szCs w:val="28"/>
          <w:u w:val="single"/>
        </w:rPr>
        <w:t>В</w:t>
      </w:r>
      <w:r w:rsidR="009840D0" w:rsidRPr="00632712">
        <w:rPr>
          <w:rStyle w:val="11"/>
          <w:color w:val="000000"/>
          <w:sz w:val="28"/>
          <w:szCs w:val="28"/>
          <w:u w:val="single"/>
        </w:rPr>
        <w:t>ременная остановка кровотечения</w:t>
      </w:r>
      <w:r w:rsidR="009840D0" w:rsidRPr="00632712">
        <w:rPr>
          <w:rStyle w:val="11"/>
          <w:color w:val="000000"/>
          <w:sz w:val="28"/>
          <w:szCs w:val="28"/>
        </w:rPr>
        <w:t xml:space="preserve">, </w:t>
      </w:r>
    </w:p>
    <w:p w:rsidR="004E4A67" w:rsidRPr="00632712" w:rsidRDefault="00632712" w:rsidP="004E4A67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 w:rsidRPr="00632712">
        <w:rPr>
          <w:rStyle w:val="11"/>
          <w:color w:val="000000"/>
          <w:sz w:val="28"/>
          <w:szCs w:val="28"/>
        </w:rPr>
        <w:t xml:space="preserve">- </w:t>
      </w:r>
      <w:r w:rsidR="00604BBC" w:rsidRPr="00632712">
        <w:rPr>
          <w:rStyle w:val="11"/>
          <w:color w:val="000000"/>
          <w:sz w:val="28"/>
          <w:szCs w:val="28"/>
        </w:rPr>
        <w:t>наложение кровоостанавливающ</w:t>
      </w:r>
      <w:r w:rsidR="006668B0" w:rsidRPr="00632712">
        <w:rPr>
          <w:rStyle w:val="11"/>
          <w:color w:val="000000"/>
          <w:sz w:val="28"/>
          <w:szCs w:val="28"/>
        </w:rPr>
        <w:t>его зажим</w:t>
      </w:r>
      <w:r w:rsidR="00604BBC" w:rsidRPr="00632712">
        <w:rPr>
          <w:rStyle w:val="11"/>
          <w:color w:val="000000"/>
          <w:sz w:val="28"/>
          <w:szCs w:val="28"/>
        </w:rPr>
        <w:t>а</w:t>
      </w:r>
      <w:r w:rsidRPr="00632712">
        <w:rPr>
          <w:rStyle w:val="11"/>
          <w:color w:val="000000"/>
          <w:sz w:val="28"/>
          <w:szCs w:val="28"/>
        </w:rPr>
        <w:t>;</w:t>
      </w:r>
    </w:p>
    <w:p w:rsidR="003A7381" w:rsidRPr="00632712" w:rsidRDefault="00632712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 w:rsidRPr="00632712">
        <w:rPr>
          <w:rStyle w:val="11"/>
          <w:color w:val="000000"/>
          <w:sz w:val="28"/>
          <w:szCs w:val="28"/>
        </w:rPr>
        <w:t xml:space="preserve">- </w:t>
      </w:r>
      <w:r w:rsidR="00604BBC" w:rsidRPr="00632712">
        <w:rPr>
          <w:rStyle w:val="11"/>
          <w:color w:val="000000"/>
          <w:sz w:val="28"/>
          <w:szCs w:val="28"/>
        </w:rPr>
        <w:t>тугая тампонада раны</w:t>
      </w:r>
      <w:r w:rsidRPr="00632712">
        <w:rPr>
          <w:rStyle w:val="11"/>
          <w:color w:val="000000"/>
          <w:sz w:val="28"/>
          <w:szCs w:val="28"/>
        </w:rPr>
        <w:t>;</w:t>
      </w:r>
    </w:p>
    <w:p w:rsidR="00604BBC" w:rsidRPr="00632712" w:rsidRDefault="00632712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 w:rsidRPr="00632712">
        <w:rPr>
          <w:rStyle w:val="11"/>
          <w:color w:val="000000"/>
          <w:sz w:val="28"/>
          <w:szCs w:val="28"/>
        </w:rPr>
        <w:t xml:space="preserve">- </w:t>
      </w:r>
      <w:r w:rsidR="00604BBC" w:rsidRPr="00632712">
        <w:rPr>
          <w:rStyle w:val="11"/>
          <w:color w:val="000000"/>
          <w:sz w:val="28"/>
          <w:szCs w:val="28"/>
        </w:rPr>
        <w:t>наложение жгута</w:t>
      </w:r>
      <w:r w:rsidR="000A242C">
        <w:rPr>
          <w:rStyle w:val="11"/>
          <w:color w:val="000000"/>
          <w:sz w:val="28"/>
          <w:szCs w:val="28"/>
        </w:rPr>
        <w:t xml:space="preserve"> </w:t>
      </w:r>
      <w:r w:rsidR="000A242C" w:rsidRPr="000A242C">
        <w:rPr>
          <w:rStyle w:val="11"/>
          <w:color w:val="000000"/>
          <w:sz w:val="28"/>
          <w:szCs w:val="28"/>
        </w:rPr>
        <w:t>(на шею через поднятую противоположную верхнюю конечность)</w:t>
      </w:r>
      <w:r w:rsidRPr="00632712">
        <w:rPr>
          <w:rStyle w:val="11"/>
          <w:color w:val="000000"/>
          <w:sz w:val="28"/>
          <w:szCs w:val="28"/>
        </w:rPr>
        <w:t>;</w:t>
      </w:r>
    </w:p>
    <w:p w:rsidR="00604BBC" w:rsidRDefault="00632712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 w:rsidRPr="00632712">
        <w:rPr>
          <w:rStyle w:val="11"/>
          <w:color w:val="000000"/>
          <w:sz w:val="28"/>
          <w:szCs w:val="28"/>
        </w:rPr>
        <w:t xml:space="preserve">- </w:t>
      </w:r>
      <w:r w:rsidR="00604BBC" w:rsidRPr="00632712">
        <w:rPr>
          <w:rStyle w:val="11"/>
          <w:color w:val="000000"/>
          <w:sz w:val="28"/>
          <w:szCs w:val="28"/>
        </w:rPr>
        <w:t>пальцевое прижатие</w:t>
      </w:r>
      <w:r w:rsidRPr="00632712">
        <w:rPr>
          <w:rStyle w:val="11"/>
          <w:color w:val="000000"/>
          <w:sz w:val="28"/>
          <w:szCs w:val="28"/>
        </w:rPr>
        <w:t>.</w:t>
      </w:r>
    </w:p>
    <w:p w:rsidR="00604BBC" w:rsidRDefault="00604BBC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color w:val="000000"/>
          <w:sz w:val="28"/>
          <w:szCs w:val="28"/>
        </w:rPr>
      </w:pPr>
    </w:p>
    <w:p w:rsidR="00604BBC" w:rsidRDefault="00604BBC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1"/>
          <w:color w:val="000000"/>
          <w:sz w:val="28"/>
          <w:szCs w:val="28"/>
        </w:rPr>
        <w:lastRenderedPageBreak/>
        <w:t>При продолжающемся кровотечении ввести</w:t>
      </w:r>
      <w:r w:rsidRPr="00DD1F42">
        <w:rPr>
          <w:rStyle w:val="11"/>
          <w:color w:val="000000"/>
          <w:sz w:val="28"/>
          <w:szCs w:val="28"/>
        </w:rPr>
        <w:t xml:space="preserve"> </w:t>
      </w:r>
      <w:r w:rsidRPr="00DD1F42">
        <w:rPr>
          <w:color w:val="000000"/>
          <w:sz w:val="28"/>
          <w:szCs w:val="28"/>
          <w:shd w:val="clear" w:color="auto" w:fill="FFFFFF"/>
        </w:rPr>
        <w:t xml:space="preserve">750 мг (10 мг/кг) </w:t>
      </w:r>
      <w:proofErr w:type="spellStart"/>
      <w:r w:rsidRPr="00DD1F42">
        <w:rPr>
          <w:color w:val="000000"/>
          <w:sz w:val="28"/>
          <w:szCs w:val="28"/>
          <w:shd w:val="clear" w:color="auto" w:fill="FFFFFF"/>
        </w:rPr>
        <w:t>транекс</w:t>
      </w:r>
      <w:r>
        <w:rPr>
          <w:color w:val="000000"/>
          <w:sz w:val="28"/>
          <w:szCs w:val="28"/>
          <w:shd w:val="clear" w:color="auto" w:fill="FFFFFF"/>
        </w:rPr>
        <w:t>амовой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кислоты на 200 мл физиологического раствора.</w:t>
      </w:r>
    </w:p>
    <w:p w:rsidR="00604BBC" w:rsidRDefault="00604BBC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="006668B0">
        <w:rPr>
          <w:color w:val="000000"/>
          <w:sz w:val="28"/>
          <w:szCs w:val="28"/>
          <w:shd w:val="clear" w:color="auto" w:fill="FFFFFF"/>
        </w:rPr>
        <w:t>профузном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кровотечении из полости рта и носа необходимо выполнить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трахеостомию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 установить желудочный зонд, после чего выполняется тугая тампонада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носоглотки.</w:t>
      </w:r>
    </w:p>
    <w:p w:rsidR="00260147" w:rsidRPr="00A25A4C" w:rsidRDefault="00260147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proofErr w:type="gramStart"/>
      <w:r w:rsidRPr="00A25A4C">
        <w:rPr>
          <w:rStyle w:val="11"/>
          <w:color w:val="000000"/>
          <w:sz w:val="28"/>
          <w:szCs w:val="28"/>
        </w:rPr>
        <w:t>При наличии признаков геморрагического шока (озноб, холодный пот, снижение наполнения вен, нарастающая тахикардия (ЧСС &gt;100 ударов в мин) и гипотония (АД &lt;</w:t>
      </w:r>
      <w:smartTag w:uri="urn:schemas-microsoft-com:office:smarttags" w:element="metricconverter">
        <w:smartTagPr>
          <w:attr w:name="ProductID" w:val="100 мм"/>
        </w:smartTagPr>
        <w:r w:rsidRPr="00A25A4C">
          <w:rPr>
            <w:rStyle w:val="11"/>
            <w:color w:val="000000"/>
            <w:sz w:val="28"/>
            <w:szCs w:val="28"/>
          </w:rPr>
          <w:t>100 мм</w:t>
        </w:r>
      </w:smartTag>
      <w:r w:rsidRPr="00A25A4C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A25A4C">
        <w:rPr>
          <w:rStyle w:val="11"/>
          <w:color w:val="000000"/>
          <w:sz w:val="28"/>
          <w:szCs w:val="28"/>
        </w:rPr>
        <w:t>рт.ст</w:t>
      </w:r>
      <w:proofErr w:type="spellEnd"/>
      <w:r w:rsidRPr="00A25A4C">
        <w:rPr>
          <w:rStyle w:val="11"/>
          <w:color w:val="000000"/>
          <w:sz w:val="28"/>
          <w:szCs w:val="28"/>
        </w:rPr>
        <w:t xml:space="preserve">.) начать переливание жидкости в/в </w:t>
      </w:r>
      <w:proofErr w:type="spellStart"/>
      <w:r w:rsidRPr="00A25A4C">
        <w:rPr>
          <w:rStyle w:val="11"/>
          <w:color w:val="000000"/>
          <w:sz w:val="28"/>
          <w:szCs w:val="28"/>
        </w:rPr>
        <w:t>капельно</w:t>
      </w:r>
      <w:proofErr w:type="spellEnd"/>
      <w:r w:rsidRPr="00A25A4C">
        <w:rPr>
          <w:rStyle w:val="11"/>
          <w:color w:val="000000"/>
          <w:sz w:val="28"/>
          <w:szCs w:val="28"/>
        </w:rPr>
        <w:t xml:space="preserve">: </w:t>
      </w:r>
      <w:proofErr w:type="spellStart"/>
      <w:r w:rsidRPr="00A25A4C">
        <w:rPr>
          <w:rStyle w:val="11"/>
          <w:color w:val="000000"/>
          <w:sz w:val="28"/>
          <w:szCs w:val="28"/>
        </w:rPr>
        <w:t>гидроксиэтилкрахмала</w:t>
      </w:r>
      <w:proofErr w:type="spellEnd"/>
      <w:r w:rsidRPr="00A25A4C">
        <w:rPr>
          <w:rStyle w:val="11"/>
          <w:color w:val="000000"/>
          <w:sz w:val="28"/>
          <w:szCs w:val="28"/>
        </w:rPr>
        <w:t xml:space="preserve"> 400 мл, раствор глюкозы 5% — 400 мл, раствор натрия хлорида 0,9% — 400 мл.</w:t>
      </w:r>
      <w:proofErr w:type="gramEnd"/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</w:p>
    <w:p w:rsidR="006668B0" w:rsidRDefault="006668B0" w:rsidP="0095007E">
      <w:pPr>
        <w:pStyle w:val="a4"/>
        <w:numPr>
          <w:ilvl w:val="0"/>
          <w:numId w:val="41"/>
        </w:numPr>
        <w:shd w:val="clear" w:color="auto" w:fill="auto"/>
        <w:suppressAutoHyphens/>
        <w:spacing w:after="0" w:line="240" w:lineRule="auto"/>
        <w:ind w:right="20"/>
        <w:jc w:val="both"/>
        <w:rPr>
          <w:rStyle w:val="11"/>
          <w:color w:val="000000"/>
          <w:sz w:val="28"/>
          <w:szCs w:val="28"/>
        </w:rPr>
      </w:pPr>
      <w:r w:rsidRPr="00C22BC5">
        <w:rPr>
          <w:rStyle w:val="11"/>
          <w:color w:val="000000"/>
          <w:sz w:val="28"/>
          <w:szCs w:val="28"/>
          <w:u w:val="single"/>
        </w:rPr>
        <w:t>Транспортная иммобилизация отломков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668B0" w:rsidRDefault="006668B0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Необходима</w:t>
      </w:r>
      <w:proofErr w:type="gramEnd"/>
      <w:r>
        <w:rPr>
          <w:rStyle w:val="11"/>
          <w:color w:val="000000"/>
          <w:sz w:val="28"/>
          <w:szCs w:val="28"/>
        </w:rPr>
        <w:t xml:space="preserve"> с целью уменьшения кровотечения из щели перелома и снижения болевой </w:t>
      </w:r>
      <w:proofErr w:type="spellStart"/>
      <w:r>
        <w:rPr>
          <w:rStyle w:val="11"/>
          <w:color w:val="000000"/>
          <w:sz w:val="28"/>
          <w:szCs w:val="28"/>
        </w:rPr>
        <w:t>афферентации</w:t>
      </w:r>
      <w:proofErr w:type="spellEnd"/>
      <w:r>
        <w:rPr>
          <w:rStyle w:val="11"/>
          <w:color w:val="000000"/>
          <w:sz w:val="28"/>
          <w:szCs w:val="28"/>
        </w:rPr>
        <w:t xml:space="preserve"> при обездвиживании отломков.</w:t>
      </w:r>
    </w:p>
    <w:p w:rsidR="006668B0" w:rsidRDefault="006668B0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Выполняется при помощи стандартной транспортной повязки или теменно-подбородочной </w:t>
      </w:r>
      <w:proofErr w:type="spellStart"/>
      <w:r>
        <w:rPr>
          <w:rStyle w:val="11"/>
          <w:color w:val="000000"/>
          <w:sz w:val="28"/>
          <w:szCs w:val="28"/>
        </w:rPr>
        <w:t>пращевидной</w:t>
      </w:r>
      <w:proofErr w:type="spellEnd"/>
      <w:r>
        <w:rPr>
          <w:rStyle w:val="11"/>
          <w:color w:val="000000"/>
          <w:sz w:val="28"/>
          <w:szCs w:val="28"/>
        </w:rPr>
        <w:t xml:space="preserve"> повязки</w:t>
      </w:r>
      <w:r w:rsidR="002F243F">
        <w:rPr>
          <w:rStyle w:val="11"/>
          <w:color w:val="000000"/>
          <w:sz w:val="28"/>
          <w:szCs w:val="28"/>
        </w:rPr>
        <w:t xml:space="preserve"> </w:t>
      </w:r>
      <w:r w:rsidR="002F243F" w:rsidRPr="00DD1F42">
        <w:rPr>
          <w:color w:val="000000"/>
          <w:sz w:val="28"/>
          <w:szCs w:val="28"/>
        </w:rPr>
        <w:t>(А, 1++)</w:t>
      </w:r>
      <w:r w:rsidR="002F243F">
        <w:rPr>
          <w:color w:val="000000"/>
          <w:sz w:val="28"/>
          <w:szCs w:val="28"/>
        </w:rPr>
        <w:t>.</w:t>
      </w:r>
    </w:p>
    <w:p w:rsidR="006668B0" w:rsidRDefault="006668B0" w:rsidP="0095007E">
      <w:pPr>
        <w:pStyle w:val="a4"/>
        <w:shd w:val="clear" w:color="auto" w:fill="auto"/>
        <w:suppressAutoHyphens/>
        <w:spacing w:after="0" w:line="240" w:lineRule="auto"/>
        <w:ind w:left="708" w:right="20" w:firstLine="0"/>
        <w:jc w:val="both"/>
        <w:rPr>
          <w:rStyle w:val="11"/>
          <w:color w:val="000000"/>
          <w:sz w:val="28"/>
          <w:szCs w:val="28"/>
          <w:u w:val="single"/>
        </w:rPr>
      </w:pPr>
    </w:p>
    <w:p w:rsidR="00C22BC5" w:rsidRDefault="00C22BC5" w:rsidP="0095007E">
      <w:pPr>
        <w:pStyle w:val="a4"/>
        <w:numPr>
          <w:ilvl w:val="0"/>
          <w:numId w:val="41"/>
        </w:numPr>
        <w:shd w:val="clear" w:color="auto" w:fill="auto"/>
        <w:suppressAutoHyphens/>
        <w:spacing w:after="0" w:line="240" w:lineRule="auto"/>
        <w:ind w:right="20"/>
        <w:jc w:val="both"/>
        <w:rPr>
          <w:rStyle w:val="11"/>
          <w:color w:val="000000"/>
          <w:sz w:val="28"/>
          <w:szCs w:val="28"/>
          <w:u w:val="single"/>
        </w:rPr>
      </w:pPr>
      <w:r w:rsidRPr="00C22BC5">
        <w:rPr>
          <w:rStyle w:val="11"/>
          <w:color w:val="000000"/>
          <w:sz w:val="28"/>
          <w:szCs w:val="28"/>
          <w:u w:val="single"/>
        </w:rPr>
        <w:t>О</w:t>
      </w:r>
      <w:r w:rsidR="009840D0" w:rsidRPr="00C22BC5">
        <w:rPr>
          <w:rStyle w:val="11"/>
          <w:color w:val="000000"/>
          <w:sz w:val="28"/>
          <w:szCs w:val="28"/>
          <w:u w:val="single"/>
        </w:rPr>
        <w:t xml:space="preserve">безболивание </w:t>
      </w:r>
    </w:p>
    <w:p w:rsidR="00260147" w:rsidRDefault="006668B0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При выраженном болевом синдроме – 1 мл 50% раствора анальгина внутримышечно, 1 мл 2% раствора </w:t>
      </w:r>
      <w:proofErr w:type="spellStart"/>
      <w:r>
        <w:rPr>
          <w:rStyle w:val="11"/>
          <w:color w:val="000000"/>
          <w:sz w:val="28"/>
          <w:szCs w:val="28"/>
        </w:rPr>
        <w:t>промедола</w:t>
      </w:r>
      <w:proofErr w:type="spellEnd"/>
      <w:r>
        <w:rPr>
          <w:rStyle w:val="11"/>
          <w:color w:val="000000"/>
          <w:sz w:val="28"/>
          <w:szCs w:val="28"/>
        </w:rPr>
        <w:t xml:space="preserve"> подкожно</w:t>
      </w:r>
      <w:r w:rsidR="002F243F">
        <w:rPr>
          <w:rStyle w:val="11"/>
          <w:color w:val="000000"/>
          <w:sz w:val="28"/>
          <w:szCs w:val="28"/>
        </w:rPr>
        <w:t xml:space="preserve"> </w:t>
      </w:r>
      <w:r w:rsidR="002F243F" w:rsidRPr="00DD1F42">
        <w:rPr>
          <w:color w:val="000000"/>
          <w:sz w:val="28"/>
          <w:szCs w:val="28"/>
        </w:rPr>
        <w:t>(А, 1++)</w:t>
      </w:r>
      <w:r>
        <w:rPr>
          <w:rStyle w:val="11"/>
          <w:color w:val="000000"/>
          <w:sz w:val="28"/>
          <w:szCs w:val="28"/>
        </w:rPr>
        <w:t>.</w:t>
      </w:r>
    </w:p>
    <w:p w:rsidR="00260147" w:rsidRDefault="00260147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color w:val="000000"/>
          <w:sz w:val="28"/>
          <w:szCs w:val="28"/>
        </w:rPr>
      </w:pPr>
    </w:p>
    <w:p w:rsidR="00032A47" w:rsidRPr="00260147" w:rsidRDefault="00260147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5. </w:t>
      </w:r>
      <w:r w:rsidR="00C22BC5" w:rsidRPr="00C22BC5">
        <w:rPr>
          <w:rStyle w:val="11"/>
          <w:color w:val="000000"/>
          <w:sz w:val="28"/>
          <w:szCs w:val="28"/>
          <w:u w:val="single"/>
        </w:rPr>
        <w:t>Э</w:t>
      </w:r>
      <w:r w:rsidR="001D6621" w:rsidRPr="00C22BC5">
        <w:rPr>
          <w:rStyle w:val="11"/>
          <w:color w:val="000000"/>
          <w:sz w:val="28"/>
          <w:szCs w:val="28"/>
          <w:u w:val="single"/>
        </w:rPr>
        <w:t>кс</w:t>
      </w:r>
      <w:r w:rsidR="001D6621" w:rsidRPr="00C22BC5">
        <w:rPr>
          <w:rStyle w:val="11"/>
          <w:color w:val="000000"/>
          <w:sz w:val="28"/>
          <w:szCs w:val="28"/>
          <w:u w:val="single"/>
        </w:rPr>
        <w:softHyphen/>
        <w:t xml:space="preserve">тренная </w:t>
      </w:r>
      <w:r w:rsidR="004E4A67">
        <w:rPr>
          <w:rStyle w:val="11"/>
          <w:color w:val="000000"/>
          <w:sz w:val="28"/>
          <w:szCs w:val="28"/>
          <w:u w:val="single"/>
        </w:rPr>
        <w:t>доставка</w:t>
      </w:r>
      <w:r w:rsidR="001D6621" w:rsidRPr="00C22BC5">
        <w:rPr>
          <w:rStyle w:val="11"/>
          <w:color w:val="000000"/>
          <w:sz w:val="28"/>
          <w:szCs w:val="28"/>
          <w:u w:val="single"/>
        </w:rPr>
        <w:t xml:space="preserve"> б</w:t>
      </w:r>
      <w:r w:rsidR="009840D0" w:rsidRPr="00C22BC5">
        <w:rPr>
          <w:rStyle w:val="11"/>
          <w:color w:val="000000"/>
          <w:sz w:val="28"/>
          <w:szCs w:val="28"/>
          <w:u w:val="single"/>
        </w:rPr>
        <w:t>ольного в стационар.</w:t>
      </w:r>
    </w:p>
    <w:p w:rsidR="001D6621" w:rsidRPr="00A25A4C" w:rsidRDefault="009840D0" w:rsidP="0095007E">
      <w:pPr>
        <w:pStyle w:val="a4"/>
        <w:shd w:val="clear" w:color="auto" w:fill="auto"/>
        <w:suppressAutoHyphens/>
        <w:spacing w:after="0" w:line="240" w:lineRule="auto"/>
        <w:ind w:left="80" w:right="20" w:firstLine="628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Следует контролировать функцию дыхания, </w:t>
      </w:r>
      <w:r w:rsidR="001D6621" w:rsidRPr="00A25A4C">
        <w:rPr>
          <w:rStyle w:val="11"/>
          <w:color w:val="000000"/>
          <w:sz w:val="28"/>
          <w:szCs w:val="28"/>
        </w:rPr>
        <w:t>АД и ЧСС, поддерживать виталь</w:t>
      </w:r>
      <w:r w:rsidR="001D6621" w:rsidRPr="00A25A4C">
        <w:rPr>
          <w:rStyle w:val="11"/>
          <w:color w:val="000000"/>
          <w:sz w:val="28"/>
          <w:szCs w:val="28"/>
        </w:rPr>
        <w:softHyphen/>
        <w:t xml:space="preserve">ные функции (в соответствии с </w:t>
      </w:r>
      <w:proofErr w:type="spellStart"/>
      <w:r w:rsidR="001D6621" w:rsidRPr="00A25A4C">
        <w:rPr>
          <w:rStyle w:val="11"/>
          <w:color w:val="000000"/>
          <w:sz w:val="28"/>
          <w:szCs w:val="28"/>
        </w:rPr>
        <w:t>общереанимационными</w:t>
      </w:r>
      <w:proofErr w:type="spellEnd"/>
      <w:r w:rsidR="001D6621" w:rsidRPr="00A25A4C">
        <w:rPr>
          <w:rStyle w:val="11"/>
          <w:color w:val="000000"/>
          <w:sz w:val="28"/>
          <w:szCs w:val="28"/>
        </w:rPr>
        <w:t xml:space="preserve"> принципами).</w:t>
      </w:r>
    </w:p>
    <w:p w:rsidR="00C22BC5" w:rsidRDefault="00C22BC5" w:rsidP="0095007E">
      <w:pPr>
        <w:pStyle w:val="a4"/>
        <w:shd w:val="clear" w:color="auto" w:fill="auto"/>
        <w:suppressAutoHyphens/>
        <w:spacing w:after="0" w:line="240" w:lineRule="auto"/>
        <w:ind w:right="20" w:firstLine="708"/>
        <w:jc w:val="both"/>
        <w:rPr>
          <w:rStyle w:val="11"/>
          <w:color w:val="000000"/>
          <w:sz w:val="28"/>
          <w:szCs w:val="28"/>
        </w:rPr>
      </w:pPr>
    </w:p>
    <w:p w:rsidR="001D6621" w:rsidRPr="008E3343" w:rsidRDefault="001D6621" w:rsidP="0095007E">
      <w:pPr>
        <w:pStyle w:val="a4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8E3343">
        <w:rPr>
          <w:rStyle w:val="1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8E3343">
        <w:rPr>
          <w:rStyle w:val="11"/>
          <w:b/>
          <w:color w:val="000000"/>
          <w:sz w:val="28"/>
          <w:szCs w:val="28"/>
        </w:rPr>
        <w:t>СтОСМП</w:t>
      </w:r>
      <w:proofErr w:type="spellEnd"/>
      <w:r w:rsidRPr="008E3343">
        <w:rPr>
          <w:rStyle w:val="11"/>
          <w:b/>
          <w:color w:val="000000"/>
          <w:sz w:val="28"/>
          <w:szCs w:val="28"/>
        </w:rPr>
        <w:t>)</w:t>
      </w:r>
    </w:p>
    <w:p w:rsidR="001D6621" w:rsidRDefault="001D6621" w:rsidP="009500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621" w:rsidRPr="00A25A4C" w:rsidRDefault="001D6621" w:rsidP="009500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Все больные с признаками </w:t>
      </w:r>
      <w:r w:rsidR="006C4ECF">
        <w:rPr>
          <w:rFonts w:ascii="Times New Roman" w:hAnsi="Times New Roman" w:cs="Times New Roman"/>
          <w:sz w:val="28"/>
          <w:szCs w:val="28"/>
        </w:rPr>
        <w:t>перелома костей лицевого черепа</w:t>
      </w:r>
      <w:r w:rsidRPr="00A25A4C">
        <w:rPr>
          <w:rFonts w:ascii="Times New Roman" w:hAnsi="Times New Roman" w:cs="Times New Roman"/>
          <w:sz w:val="28"/>
          <w:szCs w:val="28"/>
        </w:rPr>
        <w:t xml:space="preserve"> подлежат немедленному направлению в</w:t>
      </w:r>
      <w:r w:rsidR="006C4ECF">
        <w:rPr>
          <w:rFonts w:ascii="Times New Roman" w:hAnsi="Times New Roman" w:cs="Times New Roman"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sz w:val="28"/>
          <w:szCs w:val="28"/>
        </w:rPr>
        <w:t xml:space="preserve"> </w:t>
      </w:r>
      <w:r w:rsidR="006C4ECF" w:rsidRPr="002F243F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2F243F">
        <w:rPr>
          <w:rFonts w:ascii="Times New Roman" w:hAnsi="Times New Roman" w:cs="Times New Roman"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sz w:val="28"/>
          <w:szCs w:val="28"/>
        </w:rPr>
        <w:t xml:space="preserve">стационары </w:t>
      </w:r>
      <w:r w:rsidR="006C4ECF">
        <w:rPr>
          <w:rFonts w:ascii="Times New Roman" w:hAnsi="Times New Roman" w:cs="Times New Roman"/>
          <w:sz w:val="28"/>
          <w:szCs w:val="28"/>
        </w:rPr>
        <w:t>с дежурной челюстно-лицевой службой.</w:t>
      </w:r>
    </w:p>
    <w:p w:rsidR="001D6621" w:rsidRPr="00A25A4C" w:rsidRDefault="00566A8C" w:rsidP="0095007E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дежурной службы так же необходимо наличие смежных специалистов (</w:t>
      </w:r>
      <w:r w:rsidR="004E4A67">
        <w:rPr>
          <w:rFonts w:ascii="Times New Roman" w:hAnsi="Times New Roman" w:cs="Times New Roman"/>
          <w:sz w:val="28"/>
          <w:szCs w:val="28"/>
        </w:rPr>
        <w:t>врача-</w:t>
      </w:r>
      <w:r>
        <w:rPr>
          <w:rFonts w:ascii="Times New Roman" w:hAnsi="Times New Roman" w:cs="Times New Roman"/>
          <w:sz w:val="28"/>
          <w:szCs w:val="28"/>
        </w:rPr>
        <w:t xml:space="preserve">нейрохирурга, </w:t>
      </w:r>
      <w:proofErr w:type="spellStart"/>
      <w:r w:rsidR="004E4A67">
        <w:rPr>
          <w:rFonts w:ascii="Times New Roman" w:hAnsi="Times New Roman" w:cs="Times New Roman"/>
          <w:sz w:val="28"/>
          <w:szCs w:val="28"/>
        </w:rPr>
        <w:t>врача-оториноларинголога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A67">
        <w:rPr>
          <w:rFonts w:ascii="Times New Roman" w:hAnsi="Times New Roman" w:cs="Times New Roman"/>
          <w:sz w:val="28"/>
          <w:szCs w:val="28"/>
        </w:rPr>
        <w:t>врача-офтальмолога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4A67">
        <w:rPr>
          <w:rFonts w:ascii="Times New Roman" w:hAnsi="Times New Roman" w:cs="Times New Roman"/>
          <w:sz w:val="28"/>
          <w:szCs w:val="28"/>
        </w:rPr>
        <w:t>врача-</w:t>
      </w:r>
      <w:r>
        <w:rPr>
          <w:rFonts w:ascii="Times New Roman" w:hAnsi="Times New Roman" w:cs="Times New Roman"/>
          <w:sz w:val="28"/>
          <w:szCs w:val="28"/>
        </w:rPr>
        <w:t>стоматолога)</w:t>
      </w:r>
      <w:r w:rsidR="001D6621" w:rsidRPr="002F243F">
        <w:rPr>
          <w:rFonts w:ascii="Times New Roman" w:hAnsi="Times New Roman" w:cs="Times New Roman"/>
          <w:sz w:val="28"/>
          <w:szCs w:val="28"/>
        </w:rPr>
        <w:t>.</w:t>
      </w:r>
    </w:p>
    <w:p w:rsidR="001D6621" w:rsidRDefault="001D6621" w:rsidP="0095007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  <w:t xml:space="preserve">Основанием для  диагноза </w:t>
      </w:r>
      <w:r w:rsidR="003A3584">
        <w:rPr>
          <w:rFonts w:ascii="Times New Roman" w:hAnsi="Times New Roman" w:cs="Times New Roman"/>
          <w:sz w:val="28"/>
          <w:szCs w:val="28"/>
        </w:rPr>
        <w:t>перелом костей лицевого черепа</w:t>
      </w:r>
      <w:r w:rsidRPr="00A25A4C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4E4A67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8E3343">
        <w:rPr>
          <w:rFonts w:ascii="Times New Roman" w:hAnsi="Times New Roman" w:cs="Times New Roman"/>
          <w:sz w:val="28"/>
          <w:szCs w:val="28"/>
        </w:rPr>
        <w:t xml:space="preserve"> </w:t>
      </w:r>
      <w:r w:rsidRPr="00A25A4C">
        <w:rPr>
          <w:rFonts w:ascii="Times New Roman" w:hAnsi="Times New Roman" w:cs="Times New Roman"/>
          <w:sz w:val="28"/>
          <w:szCs w:val="28"/>
        </w:rPr>
        <w:t xml:space="preserve">являются следующие признаки: </w:t>
      </w:r>
    </w:p>
    <w:p w:rsidR="003A3584" w:rsidRPr="00A25A4C" w:rsidRDefault="003A3584" w:rsidP="0095007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66A8C" w:rsidRDefault="00566A8C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 w:rsidRPr="00B2299B">
        <w:rPr>
          <w:rStyle w:val="11"/>
          <w:color w:val="000000"/>
          <w:sz w:val="28"/>
          <w:szCs w:val="28"/>
        </w:rPr>
        <w:t>деформация</w:t>
      </w:r>
      <w:r>
        <w:rPr>
          <w:rStyle w:val="11"/>
          <w:color w:val="000000"/>
          <w:sz w:val="28"/>
          <w:szCs w:val="28"/>
        </w:rPr>
        <w:t xml:space="preserve"> лица за счет западения или отека</w:t>
      </w:r>
      <w:r w:rsidRPr="00B2299B">
        <w:rPr>
          <w:rStyle w:val="11"/>
          <w:color w:val="000000"/>
          <w:sz w:val="28"/>
          <w:szCs w:val="28"/>
        </w:rPr>
        <w:t xml:space="preserve">, </w:t>
      </w:r>
    </w:p>
    <w:p w:rsidR="00D37151" w:rsidRDefault="00566A8C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нарушение прикуса,</w:t>
      </w:r>
    </w:p>
    <w:p w:rsidR="00566A8C" w:rsidRDefault="00566A8C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нарушение чувствительности в зоне иннервации подбородочного и (или) подглазничного нервов</w:t>
      </w:r>
      <w:r w:rsidR="004E4A67">
        <w:rPr>
          <w:rStyle w:val="11"/>
          <w:color w:val="000000"/>
          <w:sz w:val="28"/>
          <w:szCs w:val="28"/>
        </w:rPr>
        <w:t>,</w:t>
      </w:r>
    </w:p>
    <w:p w:rsidR="00566A8C" w:rsidRDefault="00566A8C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ограничение подвижности нижней челюсти</w:t>
      </w:r>
      <w:r w:rsidR="004E4A67">
        <w:rPr>
          <w:rStyle w:val="11"/>
          <w:color w:val="000000"/>
          <w:sz w:val="28"/>
          <w:szCs w:val="28"/>
        </w:rPr>
        <w:t>,</w:t>
      </w:r>
    </w:p>
    <w:p w:rsidR="00566A8C" w:rsidRDefault="00566A8C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патологическая подвижность и</w:t>
      </w:r>
      <w:r w:rsidRPr="00B2299B">
        <w:rPr>
          <w:rStyle w:val="11"/>
          <w:color w:val="000000"/>
          <w:sz w:val="28"/>
          <w:szCs w:val="28"/>
        </w:rPr>
        <w:t xml:space="preserve"> крепитация отломков</w:t>
      </w:r>
      <w:r w:rsidR="004E4A67">
        <w:rPr>
          <w:rStyle w:val="11"/>
          <w:color w:val="000000"/>
          <w:sz w:val="28"/>
          <w:szCs w:val="28"/>
        </w:rPr>
        <w:t>,</w:t>
      </w:r>
    </w:p>
    <w:p w:rsidR="00DA4F30" w:rsidRDefault="004E4A67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</w:t>
      </w:r>
      <w:r w:rsidR="00DA4F30">
        <w:rPr>
          <w:rStyle w:val="11"/>
          <w:color w:val="000000"/>
          <w:sz w:val="28"/>
          <w:szCs w:val="28"/>
        </w:rPr>
        <w:t>оложительная проба непрямой нагрузки</w:t>
      </w:r>
      <w:r>
        <w:rPr>
          <w:rStyle w:val="11"/>
          <w:color w:val="000000"/>
          <w:sz w:val="28"/>
          <w:szCs w:val="28"/>
        </w:rPr>
        <w:t>,</w:t>
      </w:r>
    </w:p>
    <w:p w:rsidR="00566A8C" w:rsidRDefault="004E4A67" w:rsidP="0095007E">
      <w:pPr>
        <w:pStyle w:val="a4"/>
        <w:numPr>
          <w:ilvl w:val="0"/>
          <w:numId w:val="23"/>
        </w:numPr>
        <w:shd w:val="clear" w:color="auto" w:fill="auto"/>
        <w:suppressAutoHyphens/>
        <w:spacing w:after="0" w:line="240" w:lineRule="auto"/>
        <w:ind w:righ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</w:t>
      </w:r>
      <w:r w:rsidR="00566A8C">
        <w:rPr>
          <w:rStyle w:val="11"/>
          <w:color w:val="000000"/>
          <w:sz w:val="28"/>
          <w:szCs w:val="28"/>
        </w:rPr>
        <w:t xml:space="preserve">арушение целостности костей лицевого черепа при </w:t>
      </w:r>
      <w:r w:rsidR="00A2237E">
        <w:rPr>
          <w:rStyle w:val="11"/>
          <w:color w:val="000000"/>
          <w:sz w:val="28"/>
          <w:szCs w:val="28"/>
        </w:rPr>
        <w:t>выполнении рентгенологического исследования</w:t>
      </w:r>
    </w:p>
    <w:p w:rsidR="003A3584" w:rsidRPr="00B2299B" w:rsidRDefault="003A3584" w:rsidP="0095007E">
      <w:pPr>
        <w:pStyle w:val="a4"/>
        <w:shd w:val="clear" w:color="auto" w:fill="auto"/>
        <w:suppressAutoHyphens/>
        <w:spacing w:after="0" w:line="240" w:lineRule="auto"/>
        <w:ind w:left="1068" w:right="60" w:firstLine="0"/>
        <w:jc w:val="both"/>
        <w:rPr>
          <w:rStyle w:val="11"/>
          <w:color w:val="000000"/>
          <w:sz w:val="28"/>
          <w:szCs w:val="28"/>
        </w:rPr>
      </w:pPr>
    </w:p>
    <w:p w:rsidR="00C17CFC" w:rsidRDefault="001D6621" w:rsidP="009500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В зависимости от тя</w:t>
      </w:r>
      <w:r w:rsidRPr="00A25A4C">
        <w:rPr>
          <w:rFonts w:ascii="Times New Roman" w:hAnsi="Times New Roman" w:cs="Times New Roman"/>
          <w:sz w:val="28"/>
          <w:szCs w:val="28"/>
        </w:rPr>
        <w:softHyphen/>
        <w:t xml:space="preserve">жести состояния, все больные с </w:t>
      </w:r>
      <w:r w:rsidR="00C17CFC">
        <w:rPr>
          <w:rFonts w:ascii="Times New Roman" w:hAnsi="Times New Roman" w:cs="Times New Roman"/>
          <w:sz w:val="28"/>
          <w:szCs w:val="28"/>
        </w:rPr>
        <w:t>переломами костей лицевого отдела черепа следует разделять на 3</w:t>
      </w:r>
      <w:r w:rsidRPr="00A25A4C">
        <w:rPr>
          <w:rFonts w:ascii="Times New Roman" w:hAnsi="Times New Roman" w:cs="Times New Roman"/>
          <w:sz w:val="28"/>
          <w:szCs w:val="28"/>
        </w:rPr>
        <w:t xml:space="preserve"> основные группы:</w:t>
      </w:r>
    </w:p>
    <w:p w:rsidR="009C1091" w:rsidRDefault="009C1091" w:rsidP="009500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44" w:rsidRPr="00165FB7" w:rsidRDefault="00C471A4" w:rsidP="003D5D19">
      <w:pPr>
        <w:numPr>
          <w:ilvl w:val="0"/>
          <w:numId w:val="25"/>
        </w:numPr>
        <w:tabs>
          <w:tab w:val="clear" w:pos="1428"/>
          <w:tab w:val="num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A4">
        <w:rPr>
          <w:rFonts w:ascii="Times New Roman" w:hAnsi="Times New Roman" w:cs="Times New Roman"/>
          <w:b/>
          <w:sz w:val="28"/>
          <w:szCs w:val="28"/>
        </w:rPr>
        <w:t>«ПЕРВАЯ ОЧЕРЕДЬ»</w:t>
      </w:r>
      <w:r w:rsidR="001D0944" w:rsidRPr="00C471A4">
        <w:rPr>
          <w:rFonts w:ascii="Times New Roman" w:hAnsi="Times New Roman" w:cs="Times New Roman"/>
          <w:sz w:val="28"/>
          <w:szCs w:val="28"/>
        </w:rPr>
        <w:t xml:space="preserve"> -</w:t>
      </w:r>
      <w:r w:rsidR="001D0944" w:rsidRPr="00165FB7">
        <w:rPr>
          <w:rFonts w:ascii="Times New Roman" w:hAnsi="Times New Roman" w:cs="Times New Roman"/>
          <w:sz w:val="28"/>
          <w:szCs w:val="28"/>
        </w:rPr>
        <w:t xml:space="preserve"> пострадавшие в тяжелом и крайне тяжелом состоянии</w:t>
      </w:r>
      <w:r w:rsidR="007D772C">
        <w:rPr>
          <w:rFonts w:ascii="Times New Roman" w:hAnsi="Times New Roman" w:cs="Times New Roman"/>
          <w:sz w:val="28"/>
          <w:szCs w:val="28"/>
        </w:rPr>
        <w:t xml:space="preserve">, </w:t>
      </w:r>
      <w:r w:rsidR="001D0944" w:rsidRPr="00165FB7">
        <w:rPr>
          <w:rFonts w:ascii="Times New Roman" w:hAnsi="Times New Roman" w:cs="Times New Roman"/>
          <w:sz w:val="28"/>
          <w:szCs w:val="28"/>
        </w:rPr>
        <w:t>с высоким риском неблагоприятного исхода.</w:t>
      </w:r>
      <w:r w:rsidR="00A8546B">
        <w:rPr>
          <w:rFonts w:ascii="Times New Roman" w:hAnsi="Times New Roman" w:cs="Times New Roman"/>
          <w:sz w:val="28"/>
          <w:szCs w:val="28"/>
        </w:rPr>
        <w:t xml:space="preserve"> Как правило, в эту группу входят пациенты с тяжелой сочетанной (</w:t>
      </w:r>
      <w:proofErr w:type="spellStart"/>
      <w:r w:rsidR="00A8546B">
        <w:rPr>
          <w:rFonts w:ascii="Times New Roman" w:hAnsi="Times New Roman" w:cs="Times New Roman"/>
          <w:sz w:val="28"/>
          <w:szCs w:val="28"/>
        </w:rPr>
        <w:t>политравмой</w:t>
      </w:r>
      <w:proofErr w:type="spellEnd"/>
      <w:r w:rsidR="00A8546B">
        <w:rPr>
          <w:rFonts w:ascii="Times New Roman" w:hAnsi="Times New Roman" w:cs="Times New Roman"/>
          <w:sz w:val="28"/>
          <w:szCs w:val="28"/>
        </w:rPr>
        <w:t xml:space="preserve">) челюстно-лицевой </w:t>
      </w:r>
      <w:r w:rsidR="006B4D41">
        <w:rPr>
          <w:rFonts w:ascii="Times New Roman" w:hAnsi="Times New Roman" w:cs="Times New Roman"/>
          <w:sz w:val="28"/>
          <w:szCs w:val="28"/>
        </w:rPr>
        <w:t>области, а также с тяжелой множественной травмой, требующей нейрохирургического вмешательства</w:t>
      </w:r>
      <w:r w:rsidR="00A8546B">
        <w:rPr>
          <w:rFonts w:ascii="Times New Roman" w:hAnsi="Times New Roman" w:cs="Times New Roman"/>
          <w:sz w:val="28"/>
          <w:szCs w:val="28"/>
        </w:rPr>
        <w:t>.</w:t>
      </w:r>
      <w:r w:rsidR="006B4D41">
        <w:rPr>
          <w:rFonts w:ascii="Times New Roman" w:hAnsi="Times New Roman" w:cs="Times New Roman"/>
          <w:sz w:val="28"/>
          <w:szCs w:val="28"/>
        </w:rPr>
        <w:t xml:space="preserve"> Пациенты с выраженным кровотечением из магистральных сосудов.</w:t>
      </w:r>
      <w:r w:rsidR="002B56C3">
        <w:rPr>
          <w:rFonts w:ascii="Times New Roman" w:hAnsi="Times New Roman" w:cs="Times New Roman"/>
          <w:sz w:val="28"/>
          <w:szCs w:val="28"/>
        </w:rPr>
        <w:t xml:space="preserve"> Пострадавшие, получившие травму в ДТП или при падении с высоты.</w:t>
      </w:r>
    </w:p>
    <w:p w:rsidR="001D0944" w:rsidRPr="00165FB7" w:rsidRDefault="00C471A4" w:rsidP="003D5D19">
      <w:pPr>
        <w:numPr>
          <w:ilvl w:val="0"/>
          <w:numId w:val="25"/>
        </w:numPr>
        <w:tabs>
          <w:tab w:val="clear" w:pos="1428"/>
          <w:tab w:val="num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A4">
        <w:rPr>
          <w:rFonts w:ascii="Times New Roman" w:hAnsi="Times New Roman" w:cs="Times New Roman"/>
          <w:b/>
          <w:sz w:val="28"/>
          <w:szCs w:val="28"/>
        </w:rPr>
        <w:t>«ВТОРАЯ ОЧЕРЕДЬ»</w:t>
      </w:r>
      <w:r w:rsidR="001D0944" w:rsidRPr="00165FB7">
        <w:rPr>
          <w:rFonts w:ascii="Times New Roman" w:hAnsi="Times New Roman" w:cs="Times New Roman"/>
          <w:sz w:val="28"/>
          <w:szCs w:val="28"/>
        </w:rPr>
        <w:t xml:space="preserve"> - </w:t>
      </w:r>
      <w:r w:rsidR="006B4D41">
        <w:rPr>
          <w:rFonts w:ascii="Times New Roman" w:hAnsi="Times New Roman" w:cs="Times New Roman"/>
          <w:sz w:val="28"/>
          <w:szCs w:val="28"/>
        </w:rPr>
        <w:t>пострадавшие в удовлетворительном состоянии и состоянии средней степени тяжести (</w:t>
      </w:r>
      <w:r w:rsidR="001D0944" w:rsidRPr="00165FB7">
        <w:rPr>
          <w:rFonts w:ascii="Times New Roman" w:hAnsi="Times New Roman" w:cs="Times New Roman"/>
          <w:sz w:val="28"/>
          <w:szCs w:val="28"/>
        </w:rPr>
        <w:t>повреждения челюстно-лицевой  области</w:t>
      </w:r>
      <w:r w:rsidR="006B4D41">
        <w:rPr>
          <w:rFonts w:ascii="Times New Roman" w:hAnsi="Times New Roman" w:cs="Times New Roman"/>
          <w:sz w:val="28"/>
          <w:szCs w:val="28"/>
        </w:rPr>
        <w:t xml:space="preserve"> множественные, подозрение сотрясения головного мозга </w:t>
      </w:r>
      <w:r w:rsidR="001D0944" w:rsidRPr="00165FB7">
        <w:rPr>
          <w:rFonts w:ascii="Times New Roman" w:hAnsi="Times New Roman" w:cs="Times New Roman"/>
          <w:sz w:val="28"/>
          <w:szCs w:val="28"/>
        </w:rPr>
        <w:t>– с повышенным риском неблагоприятного исхода</w:t>
      </w:r>
      <w:r w:rsidR="006B4D41">
        <w:rPr>
          <w:rFonts w:ascii="Times New Roman" w:hAnsi="Times New Roman" w:cs="Times New Roman"/>
          <w:sz w:val="28"/>
          <w:szCs w:val="28"/>
        </w:rPr>
        <w:t>)</w:t>
      </w:r>
      <w:r w:rsidR="001D0944" w:rsidRPr="00165FB7">
        <w:rPr>
          <w:rFonts w:ascii="Times New Roman" w:hAnsi="Times New Roman" w:cs="Times New Roman"/>
          <w:sz w:val="28"/>
          <w:szCs w:val="28"/>
        </w:rPr>
        <w:t>.</w:t>
      </w:r>
    </w:p>
    <w:p w:rsidR="00C17CFC" w:rsidRPr="00165FB7" w:rsidRDefault="00C471A4" w:rsidP="003D5D19">
      <w:pPr>
        <w:numPr>
          <w:ilvl w:val="0"/>
          <w:numId w:val="25"/>
        </w:numPr>
        <w:tabs>
          <w:tab w:val="clear" w:pos="1428"/>
          <w:tab w:val="num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A4">
        <w:rPr>
          <w:rFonts w:ascii="Times New Roman" w:hAnsi="Times New Roman" w:cs="Times New Roman"/>
          <w:b/>
          <w:sz w:val="28"/>
          <w:szCs w:val="28"/>
        </w:rPr>
        <w:t>«ТРЕТЬЯ ОЧЕРЕДЬ»</w:t>
      </w:r>
      <w:r w:rsidR="00D37151" w:rsidRPr="00165FB7">
        <w:rPr>
          <w:rFonts w:ascii="Times New Roman" w:hAnsi="Times New Roman" w:cs="Times New Roman"/>
          <w:sz w:val="28"/>
          <w:szCs w:val="28"/>
        </w:rPr>
        <w:t xml:space="preserve"> </w:t>
      </w:r>
      <w:r w:rsidR="001D0944" w:rsidRPr="00165FB7">
        <w:rPr>
          <w:rFonts w:ascii="Times New Roman" w:hAnsi="Times New Roman" w:cs="Times New Roman"/>
          <w:sz w:val="28"/>
          <w:szCs w:val="28"/>
        </w:rPr>
        <w:t xml:space="preserve">- </w:t>
      </w:r>
      <w:r w:rsidR="00C17CFC" w:rsidRPr="00165FB7">
        <w:rPr>
          <w:rFonts w:ascii="Times New Roman" w:hAnsi="Times New Roman" w:cs="Times New Roman"/>
          <w:sz w:val="28"/>
          <w:szCs w:val="28"/>
        </w:rPr>
        <w:t>(изолированная травма челюстно-лицевой области)</w:t>
      </w:r>
      <w:r w:rsidR="001D6621" w:rsidRPr="00165FB7">
        <w:rPr>
          <w:rFonts w:ascii="Times New Roman" w:hAnsi="Times New Roman" w:cs="Times New Roman"/>
          <w:sz w:val="28"/>
          <w:szCs w:val="28"/>
        </w:rPr>
        <w:t xml:space="preserve"> - с </w:t>
      </w:r>
      <w:r w:rsidR="00C17CFC" w:rsidRPr="00165FB7">
        <w:rPr>
          <w:rFonts w:ascii="Times New Roman" w:hAnsi="Times New Roman" w:cs="Times New Roman"/>
          <w:sz w:val="28"/>
          <w:szCs w:val="28"/>
        </w:rPr>
        <w:t>низким риском неблагоприятного исхода;</w:t>
      </w:r>
    </w:p>
    <w:p w:rsidR="001D6621" w:rsidRPr="00A25A4C" w:rsidRDefault="001D6621" w:rsidP="0095007E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FA343E" w:rsidRDefault="001D6621" w:rsidP="0095007E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25A4C">
        <w:rPr>
          <w:rFonts w:ascii="Times New Roman" w:hAnsi="Times New Roman" w:cs="Times New Roman"/>
          <w:b/>
          <w:sz w:val="28"/>
          <w:szCs w:val="28"/>
        </w:rPr>
        <w:tab/>
      </w:r>
    </w:p>
    <w:p w:rsidR="009C1091" w:rsidRDefault="009C1091" w:rsidP="0095007E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D6621" w:rsidRPr="003D5D19" w:rsidRDefault="001D6621" w:rsidP="00A82A5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43">
        <w:rPr>
          <w:rFonts w:ascii="Times New Roman" w:hAnsi="Times New Roman" w:cs="Times New Roman"/>
          <w:b/>
          <w:sz w:val="28"/>
          <w:szCs w:val="28"/>
        </w:rPr>
        <w:t xml:space="preserve">Протокол обследования больных с </w:t>
      </w:r>
      <w:r w:rsidR="00B87313">
        <w:rPr>
          <w:rFonts w:ascii="Times New Roman" w:hAnsi="Times New Roman" w:cs="Times New Roman"/>
          <w:b/>
          <w:sz w:val="28"/>
          <w:szCs w:val="28"/>
        </w:rPr>
        <w:t>ПКЛЧ</w:t>
      </w:r>
      <w:r w:rsidRPr="008E334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E3343">
        <w:rPr>
          <w:rStyle w:val="11"/>
          <w:b/>
          <w:sz w:val="28"/>
          <w:szCs w:val="28"/>
        </w:rPr>
        <w:t>СтОСМП</w:t>
      </w:r>
      <w:proofErr w:type="spellEnd"/>
    </w:p>
    <w:p w:rsidR="001D6621" w:rsidRPr="001C00FC" w:rsidRDefault="001D6621" w:rsidP="0095007E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</w:r>
      <w:r w:rsidRPr="001C00FC">
        <w:rPr>
          <w:rFonts w:ascii="Times New Roman" w:hAnsi="Times New Roman" w:cs="Times New Roman"/>
          <w:b/>
          <w:sz w:val="28"/>
          <w:szCs w:val="28"/>
        </w:rPr>
        <w:t xml:space="preserve">Всем больным  этой группы в </w:t>
      </w:r>
      <w:proofErr w:type="spellStart"/>
      <w:r w:rsidRPr="001C00FC">
        <w:rPr>
          <w:rStyle w:val="11"/>
          <w:b/>
          <w:sz w:val="28"/>
          <w:szCs w:val="28"/>
        </w:rPr>
        <w:t>СтОСМП</w:t>
      </w:r>
      <w:proofErr w:type="spellEnd"/>
      <w:r w:rsidRPr="001C00FC">
        <w:rPr>
          <w:rFonts w:ascii="Times New Roman" w:hAnsi="Times New Roman" w:cs="Times New Roman"/>
          <w:b/>
          <w:sz w:val="28"/>
          <w:szCs w:val="28"/>
        </w:rPr>
        <w:t xml:space="preserve"> выполняется</w:t>
      </w:r>
      <w:r w:rsidR="00A82A51">
        <w:rPr>
          <w:rFonts w:ascii="Times New Roman" w:hAnsi="Times New Roman" w:cs="Times New Roman"/>
          <w:b/>
          <w:sz w:val="28"/>
          <w:szCs w:val="28"/>
        </w:rPr>
        <w:t>(</w:t>
      </w:r>
      <w:r w:rsidR="00A82A5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82A51" w:rsidRPr="003D5D19">
        <w:rPr>
          <w:rFonts w:ascii="Times New Roman" w:hAnsi="Times New Roman" w:cs="Times New Roman"/>
          <w:b/>
          <w:sz w:val="28"/>
          <w:szCs w:val="28"/>
        </w:rPr>
        <w:t>,4)</w:t>
      </w:r>
      <w:r w:rsidRPr="001C00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6621" w:rsidRPr="00A25A4C" w:rsidRDefault="001D6621" w:rsidP="0095007E">
      <w:pPr>
        <w:pStyle w:val="aa"/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 xml:space="preserve">измерение АД и ЧСС; </w:t>
      </w:r>
    </w:p>
    <w:p w:rsidR="001D6621" w:rsidRDefault="001C00FC" w:rsidP="0095007E">
      <w:pPr>
        <w:pStyle w:val="aa"/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крови;</w:t>
      </w:r>
    </w:p>
    <w:p w:rsidR="007075D6" w:rsidRDefault="001C00FC" w:rsidP="0095007E">
      <w:pPr>
        <w:pStyle w:val="aa"/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мочи</w:t>
      </w:r>
      <w:r w:rsidR="007075D6">
        <w:rPr>
          <w:sz w:val="28"/>
          <w:szCs w:val="28"/>
        </w:rPr>
        <w:t>;</w:t>
      </w:r>
      <w:r w:rsidR="007075D6" w:rsidRPr="007075D6">
        <w:rPr>
          <w:sz w:val="28"/>
          <w:szCs w:val="28"/>
        </w:rPr>
        <w:t xml:space="preserve"> </w:t>
      </w:r>
    </w:p>
    <w:p w:rsidR="001C00FC" w:rsidRPr="00A25A4C" w:rsidRDefault="007075D6" w:rsidP="0095007E">
      <w:pPr>
        <w:pStyle w:val="aa"/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>RW</w:t>
      </w:r>
    </w:p>
    <w:p w:rsidR="009C1091" w:rsidRDefault="009C1091" w:rsidP="0095007E">
      <w:pPr>
        <w:pStyle w:val="aa"/>
        <w:suppressAutoHyphens/>
        <w:ind w:left="0"/>
        <w:rPr>
          <w:b/>
          <w:sz w:val="28"/>
          <w:szCs w:val="28"/>
        </w:rPr>
      </w:pPr>
    </w:p>
    <w:p w:rsidR="001C00FC" w:rsidRDefault="001D6621" w:rsidP="0095007E">
      <w:pPr>
        <w:pStyle w:val="aa"/>
        <w:suppressAutoHyphens/>
        <w:ind w:left="0"/>
        <w:rPr>
          <w:b/>
          <w:sz w:val="28"/>
          <w:szCs w:val="28"/>
        </w:rPr>
      </w:pPr>
      <w:r w:rsidRPr="00A25A4C">
        <w:rPr>
          <w:b/>
          <w:sz w:val="28"/>
          <w:szCs w:val="28"/>
        </w:rPr>
        <w:t>Обязательные исследования:</w:t>
      </w:r>
      <w:r w:rsidR="001C00FC">
        <w:rPr>
          <w:b/>
          <w:sz w:val="28"/>
          <w:szCs w:val="28"/>
        </w:rPr>
        <w:t xml:space="preserve"> </w:t>
      </w:r>
    </w:p>
    <w:p w:rsidR="001C00FC" w:rsidRDefault="001D6621" w:rsidP="0095007E">
      <w:pPr>
        <w:pStyle w:val="aa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 xml:space="preserve">консультация </w:t>
      </w:r>
      <w:proofErr w:type="spellStart"/>
      <w:r w:rsidR="004E4A67">
        <w:rPr>
          <w:sz w:val="28"/>
          <w:szCs w:val="28"/>
        </w:rPr>
        <w:t>врача-</w:t>
      </w:r>
      <w:r w:rsidR="001C00FC">
        <w:rPr>
          <w:sz w:val="28"/>
          <w:szCs w:val="28"/>
        </w:rPr>
        <w:t>челюстно-лицевого</w:t>
      </w:r>
      <w:proofErr w:type="spellEnd"/>
      <w:r w:rsidR="001C00FC">
        <w:rPr>
          <w:sz w:val="28"/>
          <w:szCs w:val="28"/>
        </w:rPr>
        <w:t xml:space="preserve"> хирурга,</w:t>
      </w:r>
    </w:p>
    <w:p w:rsidR="001D6621" w:rsidRPr="00690783" w:rsidRDefault="007075D6" w:rsidP="0095007E">
      <w:pPr>
        <w:pStyle w:val="aa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00FC">
        <w:rPr>
          <w:sz w:val="28"/>
          <w:szCs w:val="28"/>
        </w:rPr>
        <w:t>ентгенография</w:t>
      </w:r>
      <w:r w:rsidR="00D102D1">
        <w:rPr>
          <w:sz w:val="28"/>
          <w:szCs w:val="28"/>
        </w:rPr>
        <w:t xml:space="preserve"> костей лицевого че</w:t>
      </w:r>
      <w:r>
        <w:rPr>
          <w:sz w:val="28"/>
          <w:szCs w:val="28"/>
        </w:rPr>
        <w:t>репа</w:t>
      </w:r>
    </w:p>
    <w:p w:rsidR="009C1091" w:rsidRDefault="009C1091" w:rsidP="0095007E">
      <w:pPr>
        <w:pStyle w:val="aa"/>
        <w:suppressAutoHyphens/>
        <w:ind w:left="0"/>
        <w:jc w:val="both"/>
        <w:rPr>
          <w:b/>
          <w:sz w:val="28"/>
          <w:szCs w:val="28"/>
        </w:rPr>
      </w:pPr>
    </w:p>
    <w:p w:rsidR="00021953" w:rsidRDefault="001D6621" w:rsidP="0095007E">
      <w:pPr>
        <w:pStyle w:val="aa"/>
        <w:suppressAutoHyphens/>
        <w:ind w:left="0"/>
        <w:jc w:val="both"/>
        <w:rPr>
          <w:sz w:val="28"/>
          <w:szCs w:val="28"/>
        </w:rPr>
      </w:pPr>
      <w:r w:rsidRPr="00A25A4C">
        <w:rPr>
          <w:b/>
          <w:sz w:val="28"/>
          <w:szCs w:val="28"/>
        </w:rPr>
        <w:t xml:space="preserve">Дополнительные исследования </w:t>
      </w:r>
      <w:r w:rsidRPr="00A25A4C">
        <w:rPr>
          <w:sz w:val="28"/>
          <w:szCs w:val="28"/>
        </w:rPr>
        <w:t xml:space="preserve">(по показаниям): </w:t>
      </w:r>
    </w:p>
    <w:p w:rsidR="00021953" w:rsidRDefault="001C00FC" w:rsidP="0095007E">
      <w:pPr>
        <w:pStyle w:val="aa"/>
        <w:numPr>
          <w:ilvl w:val="0"/>
          <w:numId w:val="4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томография</w:t>
      </w:r>
      <w:r w:rsidR="001D6621" w:rsidRPr="00A25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21953" w:rsidRDefault="001C00FC" w:rsidP="0095007E">
      <w:pPr>
        <w:pStyle w:val="aa"/>
        <w:numPr>
          <w:ilvl w:val="0"/>
          <w:numId w:val="4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="007075D6">
        <w:rPr>
          <w:sz w:val="28"/>
          <w:szCs w:val="28"/>
        </w:rPr>
        <w:t xml:space="preserve"> смежного </w:t>
      </w:r>
      <w:r w:rsidR="004E4A67">
        <w:rPr>
          <w:sz w:val="28"/>
          <w:szCs w:val="28"/>
        </w:rPr>
        <w:t>врача-</w:t>
      </w:r>
      <w:r w:rsidR="007075D6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(</w:t>
      </w:r>
      <w:proofErr w:type="spellStart"/>
      <w:r w:rsidR="004E4A67">
        <w:rPr>
          <w:sz w:val="28"/>
          <w:szCs w:val="28"/>
        </w:rPr>
        <w:t>врач-оториноларинголог</w:t>
      </w:r>
      <w:proofErr w:type="spellEnd"/>
      <w:r w:rsidR="004E4A67">
        <w:rPr>
          <w:sz w:val="28"/>
          <w:szCs w:val="28"/>
        </w:rPr>
        <w:t>, врач-офтальмолог</w:t>
      </w:r>
      <w:r>
        <w:rPr>
          <w:sz w:val="28"/>
          <w:szCs w:val="28"/>
        </w:rPr>
        <w:t xml:space="preserve">, </w:t>
      </w:r>
      <w:r w:rsidR="004E4A67">
        <w:rPr>
          <w:sz w:val="28"/>
          <w:szCs w:val="28"/>
        </w:rPr>
        <w:t>врач-</w:t>
      </w:r>
      <w:r>
        <w:rPr>
          <w:sz w:val="28"/>
          <w:szCs w:val="28"/>
        </w:rPr>
        <w:t xml:space="preserve">нейрохирург, </w:t>
      </w:r>
      <w:r w:rsidR="004E4A67">
        <w:rPr>
          <w:sz w:val="28"/>
          <w:szCs w:val="28"/>
        </w:rPr>
        <w:t>врач-</w:t>
      </w:r>
      <w:r>
        <w:rPr>
          <w:sz w:val="28"/>
          <w:szCs w:val="28"/>
        </w:rPr>
        <w:t xml:space="preserve">хирург, </w:t>
      </w:r>
      <w:r w:rsidR="004E4A67">
        <w:rPr>
          <w:sz w:val="28"/>
          <w:szCs w:val="28"/>
        </w:rPr>
        <w:t>врач-</w:t>
      </w:r>
      <w:r>
        <w:rPr>
          <w:sz w:val="28"/>
          <w:szCs w:val="28"/>
        </w:rPr>
        <w:t xml:space="preserve">терапевт), </w:t>
      </w:r>
      <w:r w:rsidR="001D6621" w:rsidRPr="00A25A4C">
        <w:rPr>
          <w:sz w:val="28"/>
          <w:szCs w:val="28"/>
        </w:rPr>
        <w:t xml:space="preserve"> </w:t>
      </w:r>
    </w:p>
    <w:p w:rsidR="00021953" w:rsidRDefault="001D6621" w:rsidP="0095007E">
      <w:pPr>
        <w:pStyle w:val="aa"/>
        <w:numPr>
          <w:ilvl w:val="0"/>
          <w:numId w:val="45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 xml:space="preserve">биохимический анализ крови: сахар, мочевина, </w:t>
      </w:r>
      <w:proofErr w:type="spellStart"/>
      <w:r w:rsidRPr="00A25A4C">
        <w:rPr>
          <w:sz w:val="28"/>
          <w:szCs w:val="28"/>
        </w:rPr>
        <w:t>креатинин</w:t>
      </w:r>
      <w:proofErr w:type="spellEnd"/>
      <w:r w:rsidRPr="00A25A4C">
        <w:rPr>
          <w:sz w:val="28"/>
          <w:szCs w:val="28"/>
        </w:rPr>
        <w:t xml:space="preserve">, билирубин, АСТ, АЛТ, калий и натрий; </w:t>
      </w:r>
    </w:p>
    <w:p w:rsidR="00021953" w:rsidRDefault="001D6621" w:rsidP="0095007E">
      <w:pPr>
        <w:pStyle w:val="aa"/>
        <w:numPr>
          <w:ilvl w:val="0"/>
          <w:numId w:val="45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t xml:space="preserve">тромбоциты, </w:t>
      </w:r>
    </w:p>
    <w:p w:rsidR="001D6621" w:rsidRPr="00A25A4C" w:rsidRDefault="001D6621" w:rsidP="0095007E">
      <w:pPr>
        <w:pStyle w:val="aa"/>
        <w:numPr>
          <w:ilvl w:val="0"/>
          <w:numId w:val="45"/>
        </w:numPr>
        <w:suppressAutoHyphens/>
        <w:jc w:val="both"/>
        <w:rPr>
          <w:sz w:val="28"/>
          <w:szCs w:val="28"/>
        </w:rPr>
      </w:pPr>
      <w:r w:rsidRPr="00A25A4C">
        <w:rPr>
          <w:sz w:val="28"/>
          <w:szCs w:val="28"/>
        </w:rPr>
        <w:lastRenderedPageBreak/>
        <w:t xml:space="preserve">активированное частичное </w:t>
      </w:r>
      <w:proofErr w:type="spellStart"/>
      <w:r w:rsidRPr="00A25A4C">
        <w:rPr>
          <w:sz w:val="28"/>
          <w:szCs w:val="28"/>
        </w:rPr>
        <w:t>тромбопластиновое</w:t>
      </w:r>
      <w:proofErr w:type="spellEnd"/>
      <w:r w:rsidRPr="00A25A4C">
        <w:rPr>
          <w:sz w:val="28"/>
          <w:szCs w:val="28"/>
        </w:rPr>
        <w:t xml:space="preserve"> время (АЧТВ), МНО, </w:t>
      </w:r>
      <w:proofErr w:type="spellStart"/>
      <w:r w:rsidRPr="00A25A4C">
        <w:rPr>
          <w:sz w:val="28"/>
          <w:szCs w:val="28"/>
        </w:rPr>
        <w:t>фибринолитическая</w:t>
      </w:r>
      <w:proofErr w:type="spellEnd"/>
      <w:r w:rsidRPr="00A25A4C">
        <w:rPr>
          <w:sz w:val="28"/>
          <w:szCs w:val="28"/>
        </w:rPr>
        <w:t xml:space="preserve"> активность плазмы.  </w:t>
      </w:r>
    </w:p>
    <w:p w:rsidR="001D6621" w:rsidRPr="00A25A4C" w:rsidRDefault="001D6621" w:rsidP="0095007E">
      <w:pPr>
        <w:widowControl/>
        <w:suppressAutoHyphens/>
        <w:ind w:left="720"/>
        <w:rPr>
          <w:rFonts w:ascii="Times New Roman" w:hAnsi="Times New Roman" w:cs="Times New Roman"/>
          <w:sz w:val="28"/>
          <w:szCs w:val="28"/>
        </w:rPr>
      </w:pPr>
    </w:p>
    <w:p w:rsidR="00E309E3" w:rsidRDefault="00E309E3" w:rsidP="0095007E">
      <w:pPr>
        <w:pStyle w:val="aa"/>
        <w:suppressAutoHyphens/>
        <w:rPr>
          <w:b/>
          <w:sz w:val="28"/>
          <w:szCs w:val="28"/>
        </w:rPr>
      </w:pPr>
    </w:p>
    <w:p w:rsidR="001D6621" w:rsidRPr="00A25A4C" w:rsidRDefault="001D6621" w:rsidP="0095007E">
      <w:pPr>
        <w:pStyle w:val="aa"/>
        <w:suppressAutoHyphens/>
        <w:rPr>
          <w:sz w:val="28"/>
          <w:szCs w:val="28"/>
        </w:rPr>
      </w:pPr>
      <w:r w:rsidRPr="00A25A4C">
        <w:rPr>
          <w:b/>
          <w:sz w:val="28"/>
          <w:szCs w:val="28"/>
        </w:rPr>
        <w:t>Критерии отнесения к группе «</w:t>
      </w:r>
      <w:r w:rsidR="001C00FC">
        <w:rPr>
          <w:b/>
          <w:sz w:val="28"/>
          <w:szCs w:val="28"/>
        </w:rPr>
        <w:t>первая очередь</w:t>
      </w:r>
      <w:r w:rsidRPr="00A25A4C">
        <w:rPr>
          <w:b/>
          <w:sz w:val="28"/>
          <w:szCs w:val="28"/>
        </w:rPr>
        <w:t>»</w:t>
      </w:r>
      <w:r w:rsidRPr="00A25A4C">
        <w:rPr>
          <w:sz w:val="28"/>
          <w:szCs w:val="28"/>
        </w:rPr>
        <w:t>:</w:t>
      </w:r>
    </w:p>
    <w:p w:rsidR="00C619AC" w:rsidRDefault="002246FD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бессознательное состояние;</w:t>
      </w:r>
    </w:p>
    <w:p w:rsidR="002246FD" w:rsidRDefault="00C619AC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очаговая неврологическая симптоматика</w:t>
      </w:r>
      <w:r w:rsidR="002246FD" w:rsidRPr="00A2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2F" w:rsidRDefault="001D6621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</w:t>
      </w:r>
      <w:r w:rsidR="00AF6255">
        <w:rPr>
          <w:rFonts w:ascii="Times New Roman" w:hAnsi="Times New Roman" w:cs="Times New Roman"/>
          <w:sz w:val="28"/>
          <w:szCs w:val="28"/>
        </w:rPr>
        <w:t>продолжающееся кровотечение</w:t>
      </w:r>
      <w:r w:rsidR="0088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12F">
        <w:rPr>
          <w:rFonts w:ascii="Times New Roman" w:hAnsi="Times New Roman" w:cs="Times New Roman"/>
          <w:sz w:val="28"/>
          <w:szCs w:val="28"/>
        </w:rPr>
        <w:t>ликворея</w:t>
      </w:r>
      <w:proofErr w:type="spellEnd"/>
      <w:r w:rsidR="0088212F">
        <w:rPr>
          <w:rFonts w:ascii="Times New Roman" w:hAnsi="Times New Roman" w:cs="Times New Roman"/>
          <w:sz w:val="28"/>
          <w:szCs w:val="28"/>
        </w:rPr>
        <w:t>;</w:t>
      </w:r>
    </w:p>
    <w:p w:rsidR="006B6DD4" w:rsidRPr="00A25A4C" w:rsidRDefault="006B6DD4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AF">
        <w:rPr>
          <w:rFonts w:ascii="Times New Roman" w:hAnsi="Times New Roman" w:cs="Times New Roman"/>
          <w:sz w:val="28"/>
          <w:szCs w:val="28"/>
        </w:rPr>
        <w:t xml:space="preserve">выраженное </w:t>
      </w:r>
      <w:r>
        <w:rPr>
          <w:rFonts w:ascii="Times New Roman" w:hAnsi="Times New Roman" w:cs="Times New Roman"/>
          <w:sz w:val="28"/>
          <w:szCs w:val="28"/>
        </w:rPr>
        <w:t>нарушение функции дыхания</w:t>
      </w:r>
    </w:p>
    <w:p w:rsidR="001D6621" w:rsidRPr="00A25A4C" w:rsidRDefault="001D6621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тахикардия – частота сердечных сокращений ≥ 100 </w:t>
      </w:r>
      <w:proofErr w:type="gramStart"/>
      <w:r w:rsidRPr="00A25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A4C">
        <w:rPr>
          <w:rFonts w:ascii="Times New Roman" w:hAnsi="Times New Roman" w:cs="Times New Roman"/>
          <w:sz w:val="28"/>
          <w:szCs w:val="28"/>
        </w:rPr>
        <w:t xml:space="preserve"> мин;</w:t>
      </w:r>
    </w:p>
    <w:p w:rsidR="001D6621" w:rsidRPr="00A25A4C" w:rsidRDefault="001D6621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 xml:space="preserve">- гипотензия – </w:t>
      </w:r>
      <w:proofErr w:type="gramStart"/>
      <w:r w:rsidRPr="00A25A4C"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 w:rsidRPr="00A25A4C">
        <w:rPr>
          <w:rFonts w:ascii="Times New Roman" w:hAnsi="Times New Roman" w:cs="Times New Roman"/>
          <w:sz w:val="28"/>
          <w:szCs w:val="28"/>
        </w:rPr>
        <w:t xml:space="preserve"> АД ≤ </w:t>
      </w:r>
      <w:smartTag w:uri="urn:schemas-microsoft-com:office:smarttags" w:element="metricconverter">
        <w:smartTagPr>
          <w:attr w:name="ProductID" w:val="100 мм"/>
        </w:smartTagPr>
        <w:r w:rsidRPr="00A25A4C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A2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A4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25A4C">
        <w:rPr>
          <w:rFonts w:ascii="Times New Roman" w:hAnsi="Times New Roman" w:cs="Times New Roman"/>
          <w:sz w:val="28"/>
          <w:szCs w:val="28"/>
        </w:rPr>
        <w:t>.;</w:t>
      </w:r>
    </w:p>
    <w:p w:rsidR="001D6621" w:rsidRPr="00A25A4C" w:rsidRDefault="001D6621" w:rsidP="0095007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>- концентрация  гемоглобина менее 100 г/л;</w:t>
      </w:r>
    </w:p>
    <w:p w:rsidR="001D6621" w:rsidRPr="00A25A4C" w:rsidRDefault="001D6621" w:rsidP="0095007E">
      <w:pPr>
        <w:pStyle w:val="aa"/>
        <w:suppressAutoHyphens/>
        <w:rPr>
          <w:sz w:val="28"/>
          <w:szCs w:val="28"/>
        </w:rPr>
      </w:pPr>
    </w:p>
    <w:p w:rsidR="001D6621" w:rsidRPr="004E243E" w:rsidRDefault="001D6621" w:rsidP="0095007E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3E">
        <w:rPr>
          <w:rFonts w:ascii="Times New Roman" w:hAnsi="Times New Roman" w:cs="Times New Roman"/>
          <w:sz w:val="28"/>
          <w:szCs w:val="28"/>
        </w:rPr>
        <w:t xml:space="preserve">Наличие перечисленных признаков требует </w:t>
      </w:r>
      <w:r w:rsidR="004E243E" w:rsidRPr="004E243E">
        <w:rPr>
          <w:rFonts w:ascii="Times New Roman" w:hAnsi="Times New Roman" w:cs="Times New Roman"/>
          <w:sz w:val="28"/>
          <w:szCs w:val="28"/>
        </w:rPr>
        <w:t xml:space="preserve">безотлагательного </w:t>
      </w:r>
      <w:r w:rsidRPr="004E243E">
        <w:rPr>
          <w:rFonts w:ascii="Times New Roman" w:hAnsi="Times New Roman" w:cs="Times New Roman"/>
          <w:sz w:val="28"/>
          <w:szCs w:val="28"/>
        </w:rPr>
        <w:t xml:space="preserve">направления его в </w:t>
      </w:r>
      <w:r w:rsidR="00073848" w:rsidRPr="004E243E">
        <w:rPr>
          <w:rFonts w:ascii="Times New Roman" w:hAnsi="Times New Roman" w:cs="Times New Roman"/>
          <w:sz w:val="28"/>
          <w:szCs w:val="28"/>
        </w:rPr>
        <w:t>операционн</w:t>
      </w:r>
      <w:r w:rsidR="004E4A67">
        <w:rPr>
          <w:rFonts w:ascii="Times New Roman" w:hAnsi="Times New Roman" w:cs="Times New Roman"/>
          <w:sz w:val="28"/>
          <w:szCs w:val="28"/>
        </w:rPr>
        <w:t>ое отделение для противошоковых мероприятий</w:t>
      </w:r>
      <w:r w:rsidR="00073848" w:rsidRPr="004E243E">
        <w:rPr>
          <w:rFonts w:ascii="Times New Roman" w:hAnsi="Times New Roman" w:cs="Times New Roman"/>
          <w:sz w:val="28"/>
          <w:szCs w:val="28"/>
        </w:rPr>
        <w:t xml:space="preserve"> для оказания неотложной хирургической помощи</w:t>
      </w:r>
      <w:r w:rsidR="002F243F">
        <w:rPr>
          <w:rFonts w:ascii="Times New Roman" w:hAnsi="Times New Roman" w:cs="Times New Roman"/>
          <w:sz w:val="28"/>
          <w:szCs w:val="28"/>
        </w:rPr>
        <w:t xml:space="preserve"> </w:t>
      </w:r>
      <w:r w:rsidR="002F243F" w:rsidRPr="00DD1F42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(В, 2++)</w:t>
      </w:r>
      <w:r w:rsidR="0088212F" w:rsidRPr="004E243E">
        <w:rPr>
          <w:rFonts w:ascii="Times New Roman" w:hAnsi="Times New Roman" w:cs="Times New Roman"/>
          <w:sz w:val="28"/>
          <w:szCs w:val="28"/>
        </w:rPr>
        <w:t>.</w:t>
      </w:r>
    </w:p>
    <w:p w:rsidR="001D6621" w:rsidRPr="00A25A4C" w:rsidRDefault="001D6621" w:rsidP="0095007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5A4C">
        <w:rPr>
          <w:rFonts w:ascii="Times New Roman" w:hAnsi="Times New Roman" w:cs="Times New Roman"/>
          <w:sz w:val="28"/>
          <w:szCs w:val="28"/>
        </w:rPr>
        <w:tab/>
      </w:r>
      <w:r w:rsidR="007721A2">
        <w:rPr>
          <w:rFonts w:ascii="Times New Roman" w:hAnsi="Times New Roman" w:cs="Times New Roman"/>
          <w:sz w:val="28"/>
          <w:szCs w:val="28"/>
        </w:rPr>
        <w:t xml:space="preserve">Пострадавшие </w:t>
      </w:r>
      <w:r w:rsidR="007721A2" w:rsidRPr="007721A2">
        <w:rPr>
          <w:rFonts w:ascii="Times New Roman" w:hAnsi="Times New Roman" w:cs="Times New Roman"/>
          <w:sz w:val="28"/>
          <w:szCs w:val="28"/>
        </w:rPr>
        <w:t>«первой очереди»</w:t>
      </w:r>
      <w:r w:rsidRPr="007721A2">
        <w:rPr>
          <w:rFonts w:ascii="Times New Roman" w:hAnsi="Times New Roman" w:cs="Times New Roman"/>
          <w:sz w:val="28"/>
          <w:szCs w:val="28"/>
        </w:rPr>
        <w:t xml:space="preserve"> </w:t>
      </w:r>
      <w:r w:rsidR="007721A2">
        <w:rPr>
          <w:rFonts w:ascii="Times New Roman" w:hAnsi="Times New Roman" w:cs="Times New Roman"/>
          <w:sz w:val="28"/>
          <w:szCs w:val="28"/>
        </w:rPr>
        <w:t>передвигаются</w:t>
      </w:r>
      <w:r w:rsidRPr="00A25A4C">
        <w:rPr>
          <w:rFonts w:ascii="Times New Roman" w:hAnsi="Times New Roman" w:cs="Times New Roman"/>
          <w:sz w:val="28"/>
          <w:szCs w:val="28"/>
        </w:rPr>
        <w:t xml:space="preserve"> по стационару только </w:t>
      </w:r>
      <w:r w:rsidR="00912EFF">
        <w:rPr>
          <w:rFonts w:ascii="Times New Roman" w:hAnsi="Times New Roman" w:cs="Times New Roman"/>
          <w:sz w:val="28"/>
          <w:szCs w:val="28"/>
        </w:rPr>
        <w:t>в положении лежа</w:t>
      </w:r>
      <w:r w:rsidR="007721A2">
        <w:rPr>
          <w:rFonts w:ascii="Times New Roman" w:hAnsi="Times New Roman" w:cs="Times New Roman"/>
          <w:sz w:val="28"/>
          <w:szCs w:val="28"/>
        </w:rPr>
        <w:t xml:space="preserve"> на каталке</w:t>
      </w:r>
      <w:r w:rsidRPr="00A25A4C">
        <w:rPr>
          <w:rFonts w:ascii="Times New Roman" w:hAnsi="Times New Roman" w:cs="Times New Roman"/>
          <w:sz w:val="28"/>
          <w:szCs w:val="28"/>
        </w:rPr>
        <w:t>.</w:t>
      </w:r>
    </w:p>
    <w:p w:rsidR="007721A2" w:rsidRDefault="007721A2" w:rsidP="0095007E">
      <w:pPr>
        <w:pStyle w:val="aa"/>
        <w:suppressAutoHyphens/>
        <w:rPr>
          <w:b/>
          <w:sz w:val="28"/>
          <w:szCs w:val="28"/>
        </w:rPr>
      </w:pPr>
    </w:p>
    <w:p w:rsidR="007721A2" w:rsidRDefault="007721A2" w:rsidP="0095007E">
      <w:pPr>
        <w:pStyle w:val="aa"/>
        <w:suppressAutoHyphens/>
        <w:rPr>
          <w:sz w:val="28"/>
          <w:szCs w:val="28"/>
        </w:rPr>
      </w:pPr>
      <w:r w:rsidRPr="00A25A4C">
        <w:rPr>
          <w:b/>
          <w:sz w:val="28"/>
          <w:szCs w:val="28"/>
        </w:rPr>
        <w:t>Критерии отнесения к группе «</w:t>
      </w:r>
      <w:r>
        <w:rPr>
          <w:b/>
          <w:sz w:val="28"/>
          <w:szCs w:val="28"/>
        </w:rPr>
        <w:t>вторая очередь</w:t>
      </w:r>
      <w:r w:rsidRPr="00A25A4C">
        <w:rPr>
          <w:b/>
          <w:sz w:val="28"/>
          <w:szCs w:val="28"/>
        </w:rPr>
        <w:t>»</w:t>
      </w:r>
      <w:r w:rsidRPr="00A25A4C">
        <w:rPr>
          <w:sz w:val="28"/>
          <w:szCs w:val="28"/>
        </w:rPr>
        <w:t>: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 w:rsidRPr="00C619AC">
        <w:rPr>
          <w:sz w:val="28"/>
          <w:szCs w:val="28"/>
        </w:rPr>
        <w:t>-</w:t>
      </w:r>
      <w:r>
        <w:rPr>
          <w:sz w:val="28"/>
          <w:szCs w:val="28"/>
        </w:rPr>
        <w:t>удовлетворительное или состояние средней степени тяжести</w:t>
      </w:r>
    </w:p>
    <w:p w:rsidR="00D83DAA" w:rsidRDefault="00D83DAA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стабильная гемодинамика и функции дыхания</w:t>
      </w:r>
    </w:p>
    <w:p w:rsidR="007721A2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выраженный болевой синдром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психо-эмоциональная</w:t>
      </w:r>
      <w:proofErr w:type="spellEnd"/>
      <w:r>
        <w:rPr>
          <w:sz w:val="28"/>
          <w:szCs w:val="28"/>
        </w:rPr>
        <w:t xml:space="preserve"> лабильность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потеря сознания, тошнота и рвота в анамнезе заболевания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общемозговая</w:t>
      </w:r>
      <w:proofErr w:type="spellEnd"/>
      <w:r>
        <w:rPr>
          <w:sz w:val="28"/>
          <w:szCs w:val="28"/>
        </w:rPr>
        <w:t xml:space="preserve"> неврологическая симптоматика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возраст старше 60 лет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сопутствующие заболевания</w:t>
      </w:r>
    </w:p>
    <w:p w:rsidR="0043533C" w:rsidRDefault="0043533C" w:rsidP="0095007E">
      <w:pPr>
        <w:pStyle w:val="aa"/>
        <w:suppressAutoHyphens/>
        <w:rPr>
          <w:sz w:val="28"/>
          <w:szCs w:val="28"/>
        </w:rPr>
      </w:pPr>
    </w:p>
    <w:p w:rsidR="0043533C" w:rsidRDefault="0043533C" w:rsidP="0095007E">
      <w:pPr>
        <w:pStyle w:val="aa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перечисленных признаков подразумевает  направление пострадавшего на </w:t>
      </w:r>
      <w:r w:rsidR="004760A0">
        <w:rPr>
          <w:sz w:val="28"/>
          <w:szCs w:val="28"/>
        </w:rPr>
        <w:t>компьютерную</w:t>
      </w:r>
      <w:r>
        <w:rPr>
          <w:sz w:val="28"/>
          <w:szCs w:val="28"/>
        </w:rPr>
        <w:t xml:space="preserve"> томографию с последующей консультацией </w:t>
      </w:r>
      <w:r w:rsidR="004E4A67">
        <w:rPr>
          <w:sz w:val="28"/>
          <w:szCs w:val="28"/>
        </w:rPr>
        <w:t>врача-</w:t>
      </w:r>
      <w:r>
        <w:rPr>
          <w:sz w:val="28"/>
          <w:szCs w:val="28"/>
        </w:rPr>
        <w:t xml:space="preserve">невролога (нейрохирурга) для верификации черепно-мозговой травмы. </w:t>
      </w:r>
    </w:p>
    <w:p w:rsidR="008F406E" w:rsidRDefault="008F406E" w:rsidP="004E4A67">
      <w:pPr>
        <w:pStyle w:val="aa"/>
        <w:suppressAutoHyphens/>
        <w:ind w:left="0" w:firstLine="567"/>
        <w:rPr>
          <w:sz w:val="28"/>
          <w:szCs w:val="28"/>
        </w:rPr>
      </w:pPr>
    </w:p>
    <w:p w:rsidR="0043533C" w:rsidRDefault="0043533C" w:rsidP="004E4A67">
      <w:pPr>
        <w:pStyle w:val="aa"/>
        <w:numPr>
          <w:ilvl w:val="0"/>
          <w:numId w:val="3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подтверждении повреждения головного мозга, требующего нейрохирургического вмешательства пациента следует отнести к контингенту «первой очереди». </w:t>
      </w:r>
    </w:p>
    <w:p w:rsidR="0043533C" w:rsidRDefault="0043533C" w:rsidP="004E4A67">
      <w:pPr>
        <w:pStyle w:val="aa"/>
        <w:numPr>
          <w:ilvl w:val="0"/>
          <w:numId w:val="3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клинического диагноза «сотрясения головного мозга», а также отсутствия рентгенологического подтверждения перелома костей лицевого черепа пациент направляется в отделение кратковременного пребывания и при положительной динамике через сутки выписывается на лечение</w:t>
      </w:r>
      <w:r w:rsidR="004E4A67" w:rsidRPr="004E4A67">
        <w:rPr>
          <w:sz w:val="28"/>
          <w:szCs w:val="28"/>
        </w:rPr>
        <w:t xml:space="preserve"> </w:t>
      </w:r>
      <w:r w:rsidR="004E4A67">
        <w:rPr>
          <w:sz w:val="28"/>
          <w:szCs w:val="28"/>
        </w:rPr>
        <w:t>в амбулаторных условиях</w:t>
      </w:r>
    </w:p>
    <w:p w:rsidR="0043533C" w:rsidRDefault="0043533C" w:rsidP="004E4A67">
      <w:pPr>
        <w:pStyle w:val="aa"/>
        <w:numPr>
          <w:ilvl w:val="0"/>
          <w:numId w:val="32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верификации на рентгенологическом исследовании перелома кост</w:t>
      </w:r>
      <w:r w:rsidR="008F406E">
        <w:rPr>
          <w:sz w:val="28"/>
          <w:szCs w:val="28"/>
        </w:rPr>
        <w:t xml:space="preserve">ей лицевого черепа, пострадавшего следует относить к </w:t>
      </w:r>
      <w:r w:rsidR="008F406E">
        <w:rPr>
          <w:sz w:val="28"/>
          <w:szCs w:val="28"/>
        </w:rPr>
        <w:lastRenderedPageBreak/>
        <w:t>пациентам «третьей очереди» и</w:t>
      </w:r>
      <w:r>
        <w:rPr>
          <w:sz w:val="28"/>
          <w:szCs w:val="28"/>
        </w:rPr>
        <w:t xml:space="preserve"> </w:t>
      </w:r>
      <w:r w:rsidR="008F406E">
        <w:rPr>
          <w:sz w:val="28"/>
          <w:szCs w:val="28"/>
        </w:rPr>
        <w:t>направлять</w:t>
      </w:r>
      <w:r>
        <w:rPr>
          <w:sz w:val="28"/>
          <w:szCs w:val="28"/>
        </w:rPr>
        <w:t xml:space="preserve"> </w:t>
      </w:r>
      <w:r w:rsidR="008F406E">
        <w:rPr>
          <w:sz w:val="28"/>
          <w:szCs w:val="28"/>
        </w:rPr>
        <w:t>в</w:t>
      </w:r>
      <w:r>
        <w:rPr>
          <w:sz w:val="28"/>
          <w:szCs w:val="28"/>
        </w:rPr>
        <w:t xml:space="preserve"> специализированное отделение челюстно-лицевой хирургии</w:t>
      </w:r>
      <w:r w:rsidR="008F406E">
        <w:rPr>
          <w:sz w:val="28"/>
          <w:szCs w:val="28"/>
        </w:rPr>
        <w:t xml:space="preserve"> для дальнейшего лечения.</w:t>
      </w:r>
    </w:p>
    <w:p w:rsidR="00E309E3" w:rsidRDefault="00E309E3" w:rsidP="0095007E">
      <w:pPr>
        <w:pStyle w:val="aa"/>
        <w:suppressAutoHyphens/>
        <w:jc w:val="both"/>
        <w:rPr>
          <w:sz w:val="28"/>
          <w:szCs w:val="28"/>
        </w:rPr>
      </w:pPr>
    </w:p>
    <w:p w:rsidR="00E309E3" w:rsidRDefault="00E309E3" w:rsidP="0095007E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Пострадавшие </w:t>
      </w:r>
      <w:r w:rsidRPr="007721A2">
        <w:rPr>
          <w:sz w:val="28"/>
          <w:szCs w:val="28"/>
        </w:rPr>
        <w:t xml:space="preserve">«первой очереди» </w:t>
      </w:r>
      <w:r>
        <w:rPr>
          <w:sz w:val="28"/>
          <w:szCs w:val="28"/>
        </w:rPr>
        <w:t>передвигаются</w:t>
      </w:r>
      <w:r w:rsidRPr="00A25A4C">
        <w:rPr>
          <w:sz w:val="28"/>
          <w:szCs w:val="28"/>
        </w:rPr>
        <w:t xml:space="preserve"> по стационару только </w:t>
      </w:r>
      <w:r>
        <w:rPr>
          <w:sz w:val="28"/>
          <w:szCs w:val="28"/>
        </w:rPr>
        <w:t>в положении лежа на каталке или сидя в кресле.</w:t>
      </w:r>
    </w:p>
    <w:p w:rsidR="009C1091" w:rsidRDefault="009C1091" w:rsidP="0095007E">
      <w:pPr>
        <w:pStyle w:val="aa"/>
        <w:suppressAutoHyphens/>
        <w:rPr>
          <w:b/>
          <w:sz w:val="28"/>
          <w:szCs w:val="28"/>
        </w:rPr>
      </w:pPr>
    </w:p>
    <w:p w:rsidR="007721A2" w:rsidRDefault="007721A2" w:rsidP="0095007E">
      <w:pPr>
        <w:pStyle w:val="aa"/>
        <w:suppressAutoHyphens/>
        <w:rPr>
          <w:sz w:val="28"/>
          <w:szCs w:val="28"/>
        </w:rPr>
      </w:pPr>
      <w:r w:rsidRPr="00A25A4C">
        <w:rPr>
          <w:b/>
          <w:sz w:val="28"/>
          <w:szCs w:val="28"/>
        </w:rPr>
        <w:t>Критерии отнесения к группе «</w:t>
      </w:r>
      <w:r>
        <w:rPr>
          <w:b/>
          <w:sz w:val="28"/>
          <w:szCs w:val="28"/>
        </w:rPr>
        <w:t>третья очередь</w:t>
      </w:r>
      <w:r w:rsidRPr="00A25A4C">
        <w:rPr>
          <w:b/>
          <w:sz w:val="28"/>
          <w:szCs w:val="28"/>
        </w:rPr>
        <w:t>»</w:t>
      </w:r>
      <w:r w:rsidRPr="00A25A4C">
        <w:rPr>
          <w:sz w:val="28"/>
          <w:szCs w:val="28"/>
        </w:rPr>
        <w:t>: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 w:rsidRPr="00C619AC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удовлетворительное состояние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стабильная гемодинамика</w:t>
      </w:r>
      <w:r w:rsidR="00D83DAA">
        <w:rPr>
          <w:sz w:val="28"/>
          <w:szCs w:val="28"/>
        </w:rPr>
        <w:t xml:space="preserve"> и функции дыхания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отсутствие признаков продолжающегося кровотечения</w:t>
      </w:r>
    </w:p>
    <w:p w:rsidR="00C619AC" w:rsidRDefault="00C619AC" w:rsidP="0095007E">
      <w:pPr>
        <w:pStyle w:val="aa"/>
        <w:suppressAutoHyphens/>
        <w:rPr>
          <w:sz w:val="28"/>
          <w:szCs w:val="28"/>
        </w:rPr>
      </w:pPr>
      <w:r>
        <w:rPr>
          <w:sz w:val="28"/>
          <w:szCs w:val="28"/>
        </w:rPr>
        <w:t>- отсутствие неврологической симптоматики</w:t>
      </w:r>
    </w:p>
    <w:p w:rsidR="00E309E3" w:rsidRDefault="00E309E3" w:rsidP="0095007E">
      <w:pPr>
        <w:pStyle w:val="aa"/>
        <w:suppressAutoHyphens/>
        <w:rPr>
          <w:sz w:val="28"/>
          <w:szCs w:val="28"/>
        </w:rPr>
      </w:pPr>
    </w:p>
    <w:p w:rsidR="00E309E3" w:rsidRDefault="00E309E3" w:rsidP="0095007E">
      <w:pPr>
        <w:pStyle w:val="aa"/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Пациенты после сдачи всех необходимых анализов направляются на рентгенографию</w:t>
      </w:r>
      <w:r w:rsidR="00576E7E">
        <w:rPr>
          <w:sz w:val="28"/>
          <w:szCs w:val="28"/>
        </w:rPr>
        <w:t xml:space="preserve"> черепа в прямой и боковой проекциях, а также </w:t>
      </w:r>
      <w:r>
        <w:rPr>
          <w:sz w:val="28"/>
          <w:szCs w:val="28"/>
        </w:rPr>
        <w:t>костей лицевого черепа (табл. 2).</w:t>
      </w:r>
      <w:proofErr w:type="gramEnd"/>
    </w:p>
    <w:p w:rsidR="009C1091" w:rsidRDefault="009C1091" w:rsidP="0095007E">
      <w:pPr>
        <w:pStyle w:val="aa"/>
        <w:suppressAutoHyphens/>
        <w:jc w:val="right"/>
        <w:rPr>
          <w:sz w:val="28"/>
          <w:szCs w:val="28"/>
        </w:rPr>
      </w:pPr>
    </w:p>
    <w:p w:rsidR="00E309E3" w:rsidRDefault="00576E7E" w:rsidP="0095007E">
      <w:pPr>
        <w:pStyle w:val="aa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E309E3" w:rsidRDefault="00576E7E" w:rsidP="0095007E">
      <w:pPr>
        <w:pStyle w:val="aa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Рентгенологические укладки при подозрении на перелом различных костей лицевого черепа.</w:t>
      </w:r>
    </w:p>
    <w:p w:rsidR="00E309E3" w:rsidRPr="00A25A4C" w:rsidRDefault="00E309E3" w:rsidP="0095007E">
      <w:pPr>
        <w:pStyle w:val="aa"/>
        <w:suppressAutoHyphens/>
        <w:rPr>
          <w:sz w:val="28"/>
          <w:szCs w:val="28"/>
        </w:rPr>
      </w:pPr>
    </w:p>
    <w:tbl>
      <w:tblPr>
        <w:tblStyle w:val="af3"/>
        <w:tblW w:w="9361" w:type="dxa"/>
        <w:tblLook w:val="01E0"/>
      </w:tblPr>
      <w:tblGrid>
        <w:gridCol w:w="1064"/>
        <w:gridCol w:w="3420"/>
        <w:gridCol w:w="4877"/>
      </w:tblGrid>
      <w:tr w:rsidR="00576E7E" w:rsidTr="00576E7E">
        <w:trPr>
          <w:trHeight w:val="299"/>
        </w:trPr>
        <w:tc>
          <w:tcPr>
            <w:tcW w:w="1064" w:type="dxa"/>
            <w:vAlign w:val="center"/>
          </w:tcPr>
          <w:p w:rsidR="00576E7E" w:rsidRDefault="00576E7E" w:rsidP="0095007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E7E" w:rsidRPr="00576E7E" w:rsidRDefault="00576E7E" w:rsidP="0095007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576E7E" w:rsidRDefault="00576E7E" w:rsidP="0095007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исследования</w:t>
            </w:r>
          </w:p>
        </w:tc>
        <w:tc>
          <w:tcPr>
            <w:tcW w:w="4877" w:type="dxa"/>
            <w:vAlign w:val="center"/>
          </w:tcPr>
          <w:p w:rsidR="00576E7E" w:rsidRPr="00576E7E" w:rsidRDefault="00576E7E" w:rsidP="0095007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Рентгенологическая  укладка</w:t>
            </w:r>
          </w:p>
        </w:tc>
      </w:tr>
      <w:tr w:rsidR="00576E7E" w:rsidTr="00576E7E">
        <w:trPr>
          <w:trHeight w:val="320"/>
        </w:trPr>
        <w:tc>
          <w:tcPr>
            <w:tcW w:w="1064" w:type="dxa"/>
            <w:vAlign w:val="center"/>
          </w:tcPr>
          <w:p w:rsidR="00576E7E" w:rsidRDefault="00576E7E" w:rsidP="0095007E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E7E" w:rsidRP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Скуловая кость и скуловая дуга</w:t>
            </w:r>
          </w:p>
        </w:tc>
        <w:tc>
          <w:tcPr>
            <w:tcW w:w="4877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Аксиальная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полуаксиальная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проекция в положении сидя</w:t>
            </w:r>
          </w:p>
        </w:tc>
      </w:tr>
      <w:tr w:rsidR="00576E7E" w:rsidTr="00576E7E">
        <w:trPr>
          <w:trHeight w:val="299"/>
        </w:trPr>
        <w:tc>
          <w:tcPr>
            <w:tcW w:w="1064" w:type="dxa"/>
            <w:vAlign w:val="center"/>
          </w:tcPr>
          <w:p w:rsidR="00576E7E" w:rsidRDefault="00576E7E" w:rsidP="0095007E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 носа</w:t>
            </w:r>
          </w:p>
        </w:tc>
        <w:tc>
          <w:tcPr>
            <w:tcW w:w="4877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боковая проекция</w:t>
            </w:r>
          </w:p>
        </w:tc>
      </w:tr>
      <w:tr w:rsidR="00576E7E" w:rsidTr="00576E7E">
        <w:trPr>
          <w:trHeight w:val="320"/>
        </w:trPr>
        <w:tc>
          <w:tcPr>
            <w:tcW w:w="1064" w:type="dxa"/>
            <w:vAlign w:val="center"/>
          </w:tcPr>
          <w:p w:rsidR="00576E7E" w:rsidRDefault="00576E7E" w:rsidP="0095007E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E7E" w:rsidRP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челюсть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77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двух боковых проекциях</w:t>
            </w:r>
          </w:p>
        </w:tc>
      </w:tr>
      <w:tr w:rsidR="00576E7E" w:rsidTr="00576E7E">
        <w:trPr>
          <w:trHeight w:val="299"/>
        </w:trPr>
        <w:tc>
          <w:tcPr>
            <w:tcW w:w="1064" w:type="dxa"/>
            <w:vAlign w:val="center"/>
          </w:tcPr>
          <w:p w:rsidR="00576E7E" w:rsidRDefault="00576E7E" w:rsidP="0095007E">
            <w:pPr>
              <w:numPr>
                <w:ilvl w:val="0"/>
                <w:numId w:val="33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челюсть</w:t>
            </w:r>
          </w:p>
        </w:tc>
        <w:tc>
          <w:tcPr>
            <w:tcW w:w="4877" w:type="dxa"/>
          </w:tcPr>
          <w:p w:rsidR="00576E7E" w:rsidRDefault="00576E7E" w:rsidP="009500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Аксиальная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полуаксиальная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проекция в положении сидя</w:t>
            </w:r>
          </w:p>
        </w:tc>
      </w:tr>
    </w:tbl>
    <w:p w:rsidR="001D6621" w:rsidRPr="008D3AB8" w:rsidRDefault="001D6621" w:rsidP="0095007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7E" w:rsidRPr="003D5D19" w:rsidRDefault="009877CE" w:rsidP="003D5D19">
      <w:pPr>
        <w:suppressAutoHyphens/>
        <w:jc w:val="both"/>
        <w:rPr>
          <w:rFonts w:ascii="Times New Roman" w:hAnsi="Times New Roman" w:cs="Times New Roman"/>
        </w:rPr>
      </w:pPr>
      <w:r w:rsidRPr="003D5D19">
        <w:rPr>
          <w:rFonts w:ascii="Times New Roman" w:hAnsi="Times New Roman" w:cs="Times New Roman"/>
        </w:rPr>
        <w:t xml:space="preserve">* </w:t>
      </w:r>
      <w:r w:rsidR="00576E7E" w:rsidRPr="003D5D19">
        <w:rPr>
          <w:rFonts w:ascii="Times New Roman" w:hAnsi="Times New Roman" w:cs="Times New Roman"/>
        </w:rPr>
        <w:t xml:space="preserve">- Выполнение </w:t>
      </w:r>
      <w:proofErr w:type="spellStart"/>
      <w:r w:rsidR="00576E7E" w:rsidRPr="003D5D19">
        <w:rPr>
          <w:rFonts w:ascii="Times New Roman" w:hAnsi="Times New Roman" w:cs="Times New Roman"/>
        </w:rPr>
        <w:t>ортопантомографии</w:t>
      </w:r>
      <w:proofErr w:type="spellEnd"/>
      <w:r w:rsidRPr="003D5D19">
        <w:rPr>
          <w:rFonts w:ascii="Times New Roman" w:hAnsi="Times New Roman" w:cs="Times New Roman"/>
        </w:rPr>
        <w:t xml:space="preserve"> (развернутого снимка челюстей)</w:t>
      </w:r>
      <w:r w:rsidR="00576E7E" w:rsidRPr="003D5D19">
        <w:rPr>
          <w:rFonts w:ascii="Times New Roman" w:hAnsi="Times New Roman" w:cs="Times New Roman"/>
        </w:rPr>
        <w:t xml:space="preserve"> в качестве альтернативы трем проекциям возможно только при неисправности рентгенологической аппаратуры и при массовом поступлении пострадавших.</w:t>
      </w:r>
    </w:p>
    <w:p w:rsidR="009877CE" w:rsidRPr="00576E7E" w:rsidRDefault="009877CE" w:rsidP="0095007E">
      <w:pPr>
        <w:suppressAutoHyphens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576E7E" w:rsidRPr="00576E7E" w:rsidRDefault="009877CE" w:rsidP="0095007E">
      <w:pPr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диагноза перелома костей лицевого черепа пострадавший направляется на дальнейшее лечение в условиях специализированного отделения челюстно-лицевой хирургии.</w:t>
      </w:r>
    </w:p>
    <w:p w:rsidR="001D6621" w:rsidRPr="00A25A4C" w:rsidRDefault="009877CE" w:rsidP="0095007E">
      <w:pPr>
        <w:widowControl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перелома костей лицевого черепа и удовлетворительном состоянии пациента, он может быть выписан на лечение</w:t>
      </w:r>
      <w:r w:rsidR="003D5D19" w:rsidRPr="003D5D19">
        <w:rPr>
          <w:rFonts w:ascii="Times New Roman" w:hAnsi="Times New Roman" w:cs="Times New Roman"/>
          <w:sz w:val="28"/>
          <w:szCs w:val="28"/>
        </w:rPr>
        <w:t xml:space="preserve"> </w:t>
      </w:r>
      <w:r w:rsidR="003D5D19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621" w:rsidRPr="00A25A4C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0"/>
        <w:jc w:val="both"/>
        <w:rPr>
          <w:rStyle w:val="11"/>
          <w:color w:val="000000"/>
          <w:sz w:val="28"/>
          <w:szCs w:val="28"/>
        </w:rPr>
      </w:pPr>
    </w:p>
    <w:p w:rsidR="001D6621" w:rsidRDefault="001D6621" w:rsidP="0095007E">
      <w:pPr>
        <w:pStyle w:val="a4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Fonts w:eastAsia="MyriadPro-Regular"/>
          <w:color w:val="231F20"/>
          <w:sz w:val="28"/>
          <w:szCs w:val="28"/>
        </w:rPr>
      </w:pPr>
      <w:r w:rsidRPr="003A2ABE">
        <w:rPr>
          <w:rFonts w:eastAsia="MyriadPro-Regular"/>
          <w:color w:val="231F20"/>
          <w:sz w:val="28"/>
          <w:szCs w:val="28"/>
        </w:rPr>
        <w:t>Литература</w:t>
      </w:r>
    </w:p>
    <w:p w:rsidR="003A2ABE" w:rsidRPr="003A2ABE" w:rsidRDefault="003A2ABE" w:rsidP="0095007E">
      <w:pPr>
        <w:pStyle w:val="a4"/>
        <w:shd w:val="clear" w:color="auto" w:fill="auto"/>
        <w:suppressAutoHyphens/>
        <w:spacing w:after="0" w:line="240" w:lineRule="auto"/>
        <w:ind w:left="80" w:right="20" w:firstLine="0"/>
        <w:jc w:val="center"/>
        <w:rPr>
          <w:rFonts w:eastAsia="MyriadPro-Regular"/>
          <w:color w:val="231F20"/>
          <w:sz w:val="28"/>
          <w:szCs w:val="28"/>
        </w:rPr>
      </w:pPr>
    </w:p>
    <w:p w:rsidR="004520C5" w:rsidRPr="003A2ABE" w:rsidRDefault="004520C5" w:rsidP="0095007E">
      <w:pPr>
        <w:widowControl/>
        <w:numPr>
          <w:ilvl w:val="0"/>
          <w:numId w:val="18"/>
        </w:numPr>
        <w:suppressAutoHyphens/>
        <w:ind w:left="714" w:right="278" w:hanging="357"/>
        <w:jc w:val="both"/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</w:pPr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Дорожно-транспортный травматизм: Алгоритмы и стандарты оказания скорой медицинской помощи пострадавшим в дорожно-транспортных происшествиях (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догоспитальный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этап) / Под ред. </w:t>
      </w:r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lastRenderedPageBreak/>
        <w:t xml:space="preserve">Ю.А. 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Щербука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, С.Ф. 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Багненко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, В.В. 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Стожарова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, А.Г. Мирошниченко, В.Ф. Озерова. – СПб.: «ИПК «КОСТА», 2007. – 465 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с</w:t>
      </w:r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</w:t>
      </w:r>
    </w:p>
    <w:p w:rsidR="004520C5" w:rsidRPr="003A2ABE" w:rsidRDefault="004520C5" w:rsidP="0095007E">
      <w:pPr>
        <w:widowControl/>
        <w:numPr>
          <w:ilvl w:val="0"/>
          <w:numId w:val="18"/>
        </w:numPr>
        <w:suppressAutoHyphens/>
        <w:ind w:left="714" w:right="278" w:hanging="357"/>
        <w:jc w:val="both"/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</w:pPr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Козлов В.А. Неотложная стационарная стоматологическая помощь / В.А. Козлов. – Л.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 :</w:t>
      </w:r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Медицина, 1988. – 288 с.</w:t>
      </w:r>
    </w:p>
    <w:p w:rsidR="004520C5" w:rsidRPr="003A2ABE" w:rsidRDefault="004520C5" w:rsidP="0095007E">
      <w:pPr>
        <w:widowControl/>
        <w:numPr>
          <w:ilvl w:val="0"/>
          <w:numId w:val="18"/>
        </w:numPr>
        <w:suppressAutoHyphens/>
        <w:ind w:left="714" w:right="278" w:hanging="357"/>
        <w:jc w:val="both"/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</w:pPr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Козлов В.А. Хирургическая стоматологическая помощь в поликлинике / В.А. Козлов. – М.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 :</w:t>
      </w:r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Медицина, 1985. – 272 с.</w:t>
      </w:r>
    </w:p>
    <w:p w:rsidR="004520C5" w:rsidRPr="003A2ABE" w:rsidRDefault="004520C5" w:rsidP="0095007E">
      <w:pPr>
        <w:widowControl/>
        <w:numPr>
          <w:ilvl w:val="0"/>
          <w:numId w:val="18"/>
        </w:numPr>
        <w:suppressAutoHyphens/>
        <w:ind w:left="714" w:right="278" w:hanging="357"/>
        <w:jc w:val="both"/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</w:pP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Лимберг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Ал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.А</w:t>
      </w:r>
      <w:proofErr w:type="spellEnd"/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 Повреждения челюстно-лицевой области при сочетанной и множественной травме // Травмы мягких тканей и костей лица : (рук. для врачей) / под ред. А.Г. Шаргородского. – М., 2004. – 384 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c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 – Гл. 12. – C. 258–279.</w:t>
      </w:r>
    </w:p>
    <w:p w:rsidR="004520C5" w:rsidRPr="003A2ABE" w:rsidRDefault="004520C5" w:rsidP="0095007E">
      <w:pPr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ind w:left="714" w:right="278" w:hanging="357"/>
        <w:jc w:val="both"/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</w:pP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Мадай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Д.Ю. Ранения и травмы челюстно-лицевой области / Д.Ю. 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Мадай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, А.В. Лукьяненко, К.П. Головко // Военно-полевая хирургия локальных войн и вооруженных конфликтов : рук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</w:t>
      </w:r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 xml:space="preserve"> </w:t>
      </w:r>
      <w:proofErr w:type="gram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д</w:t>
      </w:r>
      <w:proofErr w:type="gram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ля врачей / под ред. Е.К. 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Гуманенко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, И.М. 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Самохвалова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 – М., 2011. – 672 </w:t>
      </w:r>
      <w:proofErr w:type="spellStart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c</w:t>
      </w:r>
      <w:proofErr w:type="spellEnd"/>
      <w:r w:rsidRPr="003A2ABE">
        <w:rPr>
          <w:rFonts w:ascii="Times New Roman" w:eastAsia="MyriadPro-Regular" w:hAnsi="Times New Roman" w:cs="Times New Roman"/>
          <w:color w:val="231F20"/>
          <w:sz w:val="28"/>
          <w:szCs w:val="28"/>
          <w:lang w:eastAsia="en-US"/>
        </w:rPr>
        <w:t>. – Гл. 16. – С. 303–324.</w:t>
      </w:r>
    </w:p>
    <w:p w:rsidR="001D6621" w:rsidRDefault="001D6621" w:rsidP="0095007E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right="200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1D6621" w:rsidRPr="007D5208" w:rsidRDefault="001D6621" w:rsidP="00A82A51">
      <w:pPr>
        <w:suppressAutoHyphens/>
        <w:ind w:firstLine="567"/>
        <w:jc w:val="right"/>
        <w:rPr>
          <w:rStyle w:val="af0"/>
          <w:rFonts w:ascii="Times New Roman" w:hAnsi="Times New Roman"/>
          <w:sz w:val="28"/>
          <w:szCs w:val="28"/>
        </w:rPr>
      </w:pPr>
      <w:r w:rsidRPr="007D5208">
        <w:rPr>
          <w:rStyle w:val="af0"/>
          <w:rFonts w:ascii="Times New Roman" w:hAnsi="Times New Roman"/>
          <w:sz w:val="28"/>
          <w:szCs w:val="28"/>
        </w:rPr>
        <w:t>Приложение</w:t>
      </w:r>
    </w:p>
    <w:p w:rsidR="001D6621" w:rsidRPr="007D5208" w:rsidRDefault="001D6621" w:rsidP="0095007E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1D6621" w:rsidRPr="007D5208" w:rsidRDefault="001D6621" w:rsidP="0095007E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7D5208">
        <w:rPr>
          <w:rStyle w:val="af0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7D5208">
        <w:rPr>
          <w:rStyle w:val="af0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D6621" w:rsidRPr="007D5208" w:rsidRDefault="001D6621" w:rsidP="0095007E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27"/>
      </w:tblGrid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1D6621" w:rsidRPr="007D5208" w:rsidRDefault="001D6621" w:rsidP="0095007E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1D6621" w:rsidRPr="007D5208" w:rsidRDefault="001D6621" w:rsidP="0095007E">
      <w:pPr>
        <w:suppressAutoHyphens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7D5208">
        <w:rPr>
          <w:rStyle w:val="af0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1D6621" w:rsidRPr="007D5208" w:rsidTr="00334220">
        <w:tc>
          <w:tcPr>
            <w:tcW w:w="1648" w:type="dxa"/>
          </w:tcPr>
          <w:p w:rsidR="001D6621" w:rsidRPr="007D5208" w:rsidRDefault="001D6621" w:rsidP="0095007E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1D6621" w:rsidRPr="007D5208" w:rsidRDefault="001D6621" w:rsidP="0095007E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  <w:bookmarkEnd w:id="0"/>
    </w:tbl>
    <w:p w:rsidR="001D6621" w:rsidRPr="007D5208" w:rsidRDefault="001D6621" w:rsidP="0095007E">
      <w:pPr>
        <w:suppressAutoHyphens/>
      </w:pPr>
    </w:p>
    <w:sectPr w:rsidR="001D6621" w:rsidRPr="007D5208" w:rsidSect="003A1D27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59" w:rsidRDefault="00F51B59" w:rsidP="003A1D27">
      <w:r>
        <w:separator/>
      </w:r>
    </w:p>
  </w:endnote>
  <w:endnote w:type="continuationSeparator" w:id="0">
    <w:p w:rsidR="00F51B59" w:rsidRDefault="00F51B59" w:rsidP="003A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59" w:rsidRDefault="00F51B59" w:rsidP="003A1D27">
      <w:r>
        <w:separator/>
      </w:r>
    </w:p>
  </w:footnote>
  <w:footnote w:type="continuationSeparator" w:id="0">
    <w:p w:rsidR="00F51B59" w:rsidRDefault="00F51B59" w:rsidP="003A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multilevel"/>
    <w:tmpl w:val="0000006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3E35DD8"/>
    <w:multiLevelType w:val="hybridMultilevel"/>
    <w:tmpl w:val="F7BE00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7A2430"/>
    <w:multiLevelType w:val="hybridMultilevel"/>
    <w:tmpl w:val="19AC41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7552C3"/>
    <w:multiLevelType w:val="hybridMultilevel"/>
    <w:tmpl w:val="95F08768"/>
    <w:lvl w:ilvl="0" w:tplc="0DE4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543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B82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8E8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9A6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C41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0E1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A26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C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9D4403"/>
    <w:multiLevelType w:val="multilevel"/>
    <w:tmpl w:val="ED1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B2A0B"/>
    <w:multiLevelType w:val="hybridMultilevel"/>
    <w:tmpl w:val="5FC0A6A4"/>
    <w:lvl w:ilvl="0" w:tplc="56A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E6D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2D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D0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185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47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F8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A28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087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D24766"/>
    <w:multiLevelType w:val="hybridMultilevel"/>
    <w:tmpl w:val="A4C2589C"/>
    <w:lvl w:ilvl="0" w:tplc="F52E7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0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3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76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1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67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C5A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1535C"/>
    <w:multiLevelType w:val="hybridMultilevel"/>
    <w:tmpl w:val="06A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D50BB3"/>
    <w:multiLevelType w:val="multilevel"/>
    <w:tmpl w:val="B876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C503A"/>
    <w:multiLevelType w:val="hybridMultilevel"/>
    <w:tmpl w:val="E9D42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BB4D57"/>
    <w:multiLevelType w:val="multilevel"/>
    <w:tmpl w:val="0419001F"/>
    <w:numStyleLink w:val="111111"/>
  </w:abstractNum>
  <w:abstractNum w:abstractNumId="12">
    <w:nsid w:val="161B2D95"/>
    <w:multiLevelType w:val="hybridMultilevel"/>
    <w:tmpl w:val="BAA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001C7A"/>
    <w:multiLevelType w:val="hybridMultilevel"/>
    <w:tmpl w:val="7424FE86"/>
    <w:lvl w:ilvl="0" w:tplc="13D08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2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4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B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5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D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E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25ECB"/>
    <w:multiLevelType w:val="hybridMultilevel"/>
    <w:tmpl w:val="7A46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114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1C0718"/>
    <w:multiLevelType w:val="hybridMultilevel"/>
    <w:tmpl w:val="9B34A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4EB0C97"/>
    <w:multiLevelType w:val="hybridMultilevel"/>
    <w:tmpl w:val="5974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DF07D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2A8B5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2B744571"/>
    <w:multiLevelType w:val="hybridMultilevel"/>
    <w:tmpl w:val="B876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87117F"/>
    <w:multiLevelType w:val="hybridMultilevel"/>
    <w:tmpl w:val="F394202E"/>
    <w:lvl w:ilvl="0" w:tplc="CDE41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E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5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D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64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8A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B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0B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28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350F4"/>
    <w:multiLevelType w:val="hybridMultilevel"/>
    <w:tmpl w:val="E7EABBCA"/>
    <w:lvl w:ilvl="0" w:tplc="CC9CF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A1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0D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C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6B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62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A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A9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02E17"/>
    <w:multiLevelType w:val="multilevel"/>
    <w:tmpl w:val="AA2C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6012BD"/>
    <w:multiLevelType w:val="multilevel"/>
    <w:tmpl w:val="0419001F"/>
    <w:numStyleLink w:val="111111"/>
  </w:abstractNum>
  <w:abstractNum w:abstractNumId="25">
    <w:nsid w:val="40E67F37"/>
    <w:multiLevelType w:val="hybridMultilevel"/>
    <w:tmpl w:val="8D52F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30B46B5"/>
    <w:multiLevelType w:val="hybridMultilevel"/>
    <w:tmpl w:val="E21C0C20"/>
    <w:lvl w:ilvl="0" w:tplc="89D0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A12A5D"/>
    <w:multiLevelType w:val="hybridMultilevel"/>
    <w:tmpl w:val="F0C204CA"/>
    <w:lvl w:ilvl="0" w:tplc="FC0E4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8D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6C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5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F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E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4C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A8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31C4C"/>
    <w:multiLevelType w:val="hybridMultilevel"/>
    <w:tmpl w:val="7F22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B12EDF"/>
    <w:multiLevelType w:val="hybridMultilevel"/>
    <w:tmpl w:val="C1FC8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9B8637B"/>
    <w:multiLevelType w:val="hybridMultilevel"/>
    <w:tmpl w:val="E1D2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566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4DF33A28"/>
    <w:multiLevelType w:val="hybridMultilevel"/>
    <w:tmpl w:val="861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B19C2"/>
    <w:multiLevelType w:val="hybridMultilevel"/>
    <w:tmpl w:val="72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BD11BE"/>
    <w:multiLevelType w:val="hybridMultilevel"/>
    <w:tmpl w:val="9A30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5525AD"/>
    <w:multiLevelType w:val="hybridMultilevel"/>
    <w:tmpl w:val="38B0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31FCA"/>
    <w:multiLevelType w:val="multilevel"/>
    <w:tmpl w:val="38B0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520E"/>
    <w:multiLevelType w:val="hybridMultilevel"/>
    <w:tmpl w:val="5944F18C"/>
    <w:lvl w:ilvl="0" w:tplc="44B8A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6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3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4A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C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67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8D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6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0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B3FC5"/>
    <w:multiLevelType w:val="hybridMultilevel"/>
    <w:tmpl w:val="651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60742C"/>
    <w:multiLevelType w:val="hybridMultilevel"/>
    <w:tmpl w:val="5E020B3A"/>
    <w:lvl w:ilvl="0" w:tplc="05ACE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6144907"/>
    <w:multiLevelType w:val="multilevel"/>
    <w:tmpl w:val="BAAA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0E0859"/>
    <w:multiLevelType w:val="hybridMultilevel"/>
    <w:tmpl w:val="B8FC31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5C78AC"/>
    <w:multiLevelType w:val="hybridMultilevel"/>
    <w:tmpl w:val="48B24508"/>
    <w:lvl w:ilvl="0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43">
    <w:nsid w:val="73403A6C"/>
    <w:multiLevelType w:val="hybridMultilevel"/>
    <w:tmpl w:val="240894B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7A420C9"/>
    <w:multiLevelType w:val="multilevel"/>
    <w:tmpl w:val="1084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CB3EC1"/>
    <w:multiLevelType w:val="hybridMultilevel"/>
    <w:tmpl w:val="8926F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9D065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7"/>
  </w:num>
  <w:num w:numId="5">
    <w:abstractNumId w:val="8"/>
  </w:num>
  <w:num w:numId="6">
    <w:abstractNumId w:val="21"/>
  </w:num>
  <w:num w:numId="7">
    <w:abstractNumId w:val="22"/>
  </w:num>
  <w:num w:numId="8">
    <w:abstractNumId w:val="27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32"/>
  </w:num>
  <w:num w:numId="15">
    <w:abstractNumId w:val="17"/>
  </w:num>
  <w:num w:numId="16">
    <w:abstractNumId w:val="30"/>
  </w:num>
  <w:num w:numId="17">
    <w:abstractNumId w:val="26"/>
  </w:num>
  <w:num w:numId="18">
    <w:abstractNumId w:val="38"/>
  </w:num>
  <w:num w:numId="19">
    <w:abstractNumId w:val="33"/>
  </w:num>
  <w:num w:numId="20">
    <w:abstractNumId w:val="28"/>
  </w:num>
  <w:num w:numId="21">
    <w:abstractNumId w:val="44"/>
  </w:num>
  <w:num w:numId="22">
    <w:abstractNumId w:val="23"/>
  </w:num>
  <w:num w:numId="23">
    <w:abstractNumId w:val="3"/>
  </w:num>
  <w:num w:numId="24">
    <w:abstractNumId w:val="42"/>
  </w:num>
  <w:num w:numId="25">
    <w:abstractNumId w:val="2"/>
  </w:num>
  <w:num w:numId="26">
    <w:abstractNumId w:val="43"/>
  </w:num>
  <w:num w:numId="27">
    <w:abstractNumId w:val="41"/>
  </w:num>
  <w:num w:numId="28">
    <w:abstractNumId w:val="29"/>
  </w:num>
  <w:num w:numId="29">
    <w:abstractNumId w:val="45"/>
  </w:num>
  <w:num w:numId="30">
    <w:abstractNumId w:val="12"/>
  </w:num>
  <w:num w:numId="31">
    <w:abstractNumId w:val="10"/>
  </w:num>
  <w:num w:numId="32">
    <w:abstractNumId w:val="25"/>
  </w:num>
  <w:num w:numId="33">
    <w:abstractNumId w:val="20"/>
  </w:num>
  <w:num w:numId="34">
    <w:abstractNumId w:val="5"/>
  </w:num>
  <w:num w:numId="35">
    <w:abstractNumId w:val="9"/>
  </w:num>
  <w:num w:numId="36">
    <w:abstractNumId w:val="18"/>
  </w:num>
  <w:num w:numId="37">
    <w:abstractNumId w:val="31"/>
  </w:num>
  <w:num w:numId="38">
    <w:abstractNumId w:val="19"/>
  </w:num>
  <w:num w:numId="39">
    <w:abstractNumId w:val="11"/>
  </w:num>
  <w:num w:numId="40">
    <w:abstractNumId w:val="24"/>
  </w:num>
  <w:num w:numId="41">
    <w:abstractNumId w:val="39"/>
  </w:num>
  <w:num w:numId="42">
    <w:abstractNumId w:val="40"/>
  </w:num>
  <w:num w:numId="43">
    <w:abstractNumId w:val="35"/>
  </w:num>
  <w:num w:numId="44">
    <w:abstractNumId w:val="36"/>
  </w:num>
  <w:num w:numId="45">
    <w:abstractNumId w:val="34"/>
  </w:num>
  <w:num w:numId="46">
    <w:abstractNumId w:val="4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5A"/>
    <w:rsid w:val="000120AF"/>
    <w:rsid w:val="0001547C"/>
    <w:rsid w:val="00021953"/>
    <w:rsid w:val="00025968"/>
    <w:rsid w:val="00032A47"/>
    <w:rsid w:val="0003483A"/>
    <w:rsid w:val="000436D7"/>
    <w:rsid w:val="000728D9"/>
    <w:rsid w:val="00073848"/>
    <w:rsid w:val="000968D5"/>
    <w:rsid w:val="000A242C"/>
    <w:rsid w:val="000C14EA"/>
    <w:rsid w:val="000C7159"/>
    <w:rsid w:val="000E1409"/>
    <w:rsid w:val="000E3F96"/>
    <w:rsid w:val="000E5629"/>
    <w:rsid w:val="000F7763"/>
    <w:rsid w:val="00103314"/>
    <w:rsid w:val="00110CBC"/>
    <w:rsid w:val="00113F9D"/>
    <w:rsid w:val="00115AAE"/>
    <w:rsid w:val="00136000"/>
    <w:rsid w:val="001401F4"/>
    <w:rsid w:val="00154A84"/>
    <w:rsid w:val="00162062"/>
    <w:rsid w:val="00165FB7"/>
    <w:rsid w:val="00165FCA"/>
    <w:rsid w:val="00192B88"/>
    <w:rsid w:val="001C00FC"/>
    <w:rsid w:val="001C529F"/>
    <w:rsid w:val="001C6083"/>
    <w:rsid w:val="001D0944"/>
    <w:rsid w:val="001D6621"/>
    <w:rsid w:val="001E6A93"/>
    <w:rsid w:val="001F222A"/>
    <w:rsid w:val="0020034A"/>
    <w:rsid w:val="0020269C"/>
    <w:rsid w:val="0020323F"/>
    <w:rsid w:val="002246FD"/>
    <w:rsid w:val="00227175"/>
    <w:rsid w:val="00233145"/>
    <w:rsid w:val="002416FE"/>
    <w:rsid w:val="00243211"/>
    <w:rsid w:val="002470EB"/>
    <w:rsid w:val="002476F2"/>
    <w:rsid w:val="00255EFF"/>
    <w:rsid w:val="00260147"/>
    <w:rsid w:val="002613B1"/>
    <w:rsid w:val="0027576E"/>
    <w:rsid w:val="00294505"/>
    <w:rsid w:val="002A71EF"/>
    <w:rsid w:val="002B0E18"/>
    <w:rsid w:val="002B56C3"/>
    <w:rsid w:val="002B7818"/>
    <w:rsid w:val="002E0434"/>
    <w:rsid w:val="002E4612"/>
    <w:rsid w:val="002E7CB4"/>
    <w:rsid w:val="002F243F"/>
    <w:rsid w:val="003063D1"/>
    <w:rsid w:val="00310D02"/>
    <w:rsid w:val="00311988"/>
    <w:rsid w:val="00334220"/>
    <w:rsid w:val="00340828"/>
    <w:rsid w:val="003612EA"/>
    <w:rsid w:val="003634FC"/>
    <w:rsid w:val="003A1D27"/>
    <w:rsid w:val="003A2ABE"/>
    <w:rsid w:val="003A3584"/>
    <w:rsid w:val="003A7381"/>
    <w:rsid w:val="003D5D19"/>
    <w:rsid w:val="003F7109"/>
    <w:rsid w:val="00432E84"/>
    <w:rsid w:val="0043533C"/>
    <w:rsid w:val="00436BE3"/>
    <w:rsid w:val="00440820"/>
    <w:rsid w:val="004520C5"/>
    <w:rsid w:val="004760A0"/>
    <w:rsid w:val="004B30E0"/>
    <w:rsid w:val="004B61C6"/>
    <w:rsid w:val="004C0D1D"/>
    <w:rsid w:val="004C6716"/>
    <w:rsid w:val="004E243E"/>
    <w:rsid w:val="004E4A67"/>
    <w:rsid w:val="004F621E"/>
    <w:rsid w:val="004F7E08"/>
    <w:rsid w:val="00521C9E"/>
    <w:rsid w:val="00542FC7"/>
    <w:rsid w:val="00545CDC"/>
    <w:rsid w:val="005521DC"/>
    <w:rsid w:val="00566A8C"/>
    <w:rsid w:val="005718D1"/>
    <w:rsid w:val="00576E7E"/>
    <w:rsid w:val="00577FA2"/>
    <w:rsid w:val="00594227"/>
    <w:rsid w:val="005F0800"/>
    <w:rsid w:val="00604BBC"/>
    <w:rsid w:val="00632712"/>
    <w:rsid w:val="006347FF"/>
    <w:rsid w:val="00634FDA"/>
    <w:rsid w:val="00636417"/>
    <w:rsid w:val="00650691"/>
    <w:rsid w:val="006658DC"/>
    <w:rsid w:val="006668B0"/>
    <w:rsid w:val="00666B0C"/>
    <w:rsid w:val="00671547"/>
    <w:rsid w:val="00675653"/>
    <w:rsid w:val="006758BF"/>
    <w:rsid w:val="006901EF"/>
    <w:rsid w:val="00690783"/>
    <w:rsid w:val="006B4D41"/>
    <w:rsid w:val="006B6DD4"/>
    <w:rsid w:val="006C4ECF"/>
    <w:rsid w:val="006D3939"/>
    <w:rsid w:val="006D5575"/>
    <w:rsid w:val="006E6CCE"/>
    <w:rsid w:val="006F2A68"/>
    <w:rsid w:val="006F70B6"/>
    <w:rsid w:val="007075D6"/>
    <w:rsid w:val="0071020D"/>
    <w:rsid w:val="00711334"/>
    <w:rsid w:val="00720785"/>
    <w:rsid w:val="00747E66"/>
    <w:rsid w:val="0075460B"/>
    <w:rsid w:val="00771734"/>
    <w:rsid w:val="007721A2"/>
    <w:rsid w:val="00792874"/>
    <w:rsid w:val="007A5BB2"/>
    <w:rsid w:val="007D5208"/>
    <w:rsid w:val="007D772C"/>
    <w:rsid w:val="0080222F"/>
    <w:rsid w:val="00802DD9"/>
    <w:rsid w:val="0081386C"/>
    <w:rsid w:val="00826621"/>
    <w:rsid w:val="00831838"/>
    <w:rsid w:val="00854997"/>
    <w:rsid w:val="008617F2"/>
    <w:rsid w:val="00862CB0"/>
    <w:rsid w:val="00874102"/>
    <w:rsid w:val="0088212F"/>
    <w:rsid w:val="00883B41"/>
    <w:rsid w:val="00894B46"/>
    <w:rsid w:val="008B1668"/>
    <w:rsid w:val="008B2AB6"/>
    <w:rsid w:val="008B4972"/>
    <w:rsid w:val="008B61F0"/>
    <w:rsid w:val="008D08B3"/>
    <w:rsid w:val="008D3AB8"/>
    <w:rsid w:val="008E3343"/>
    <w:rsid w:val="008F406E"/>
    <w:rsid w:val="00901F04"/>
    <w:rsid w:val="00912684"/>
    <w:rsid w:val="00912EFF"/>
    <w:rsid w:val="00917984"/>
    <w:rsid w:val="009368F3"/>
    <w:rsid w:val="0095007E"/>
    <w:rsid w:val="00950719"/>
    <w:rsid w:val="009840D0"/>
    <w:rsid w:val="009877CE"/>
    <w:rsid w:val="00990641"/>
    <w:rsid w:val="009B3F4A"/>
    <w:rsid w:val="009B46BA"/>
    <w:rsid w:val="009C03D6"/>
    <w:rsid w:val="009C1091"/>
    <w:rsid w:val="009D392F"/>
    <w:rsid w:val="009E314A"/>
    <w:rsid w:val="009F1050"/>
    <w:rsid w:val="00A13F60"/>
    <w:rsid w:val="00A2237E"/>
    <w:rsid w:val="00A25A4C"/>
    <w:rsid w:val="00A32263"/>
    <w:rsid w:val="00A44763"/>
    <w:rsid w:val="00A527A5"/>
    <w:rsid w:val="00A64DC1"/>
    <w:rsid w:val="00A779B5"/>
    <w:rsid w:val="00A82A51"/>
    <w:rsid w:val="00A8546B"/>
    <w:rsid w:val="00AA7370"/>
    <w:rsid w:val="00AB2F98"/>
    <w:rsid w:val="00AC2967"/>
    <w:rsid w:val="00AC5EE4"/>
    <w:rsid w:val="00AC6A9B"/>
    <w:rsid w:val="00AD0E24"/>
    <w:rsid w:val="00AF6255"/>
    <w:rsid w:val="00B2299B"/>
    <w:rsid w:val="00B236BE"/>
    <w:rsid w:val="00B25024"/>
    <w:rsid w:val="00B34B01"/>
    <w:rsid w:val="00B549F2"/>
    <w:rsid w:val="00B657AA"/>
    <w:rsid w:val="00B80FF1"/>
    <w:rsid w:val="00B83372"/>
    <w:rsid w:val="00B87313"/>
    <w:rsid w:val="00B95E77"/>
    <w:rsid w:val="00B95E86"/>
    <w:rsid w:val="00BA1D94"/>
    <w:rsid w:val="00BA2059"/>
    <w:rsid w:val="00BA3D51"/>
    <w:rsid w:val="00BB23AB"/>
    <w:rsid w:val="00BC7605"/>
    <w:rsid w:val="00BD13CD"/>
    <w:rsid w:val="00BD5B03"/>
    <w:rsid w:val="00BE1442"/>
    <w:rsid w:val="00BE4787"/>
    <w:rsid w:val="00C02DC0"/>
    <w:rsid w:val="00C065F9"/>
    <w:rsid w:val="00C111C7"/>
    <w:rsid w:val="00C16518"/>
    <w:rsid w:val="00C17CFC"/>
    <w:rsid w:val="00C221D4"/>
    <w:rsid w:val="00C22BC5"/>
    <w:rsid w:val="00C31125"/>
    <w:rsid w:val="00C40487"/>
    <w:rsid w:val="00C40C4E"/>
    <w:rsid w:val="00C450BC"/>
    <w:rsid w:val="00C471A4"/>
    <w:rsid w:val="00C47D89"/>
    <w:rsid w:val="00C534C0"/>
    <w:rsid w:val="00C619AC"/>
    <w:rsid w:val="00C61E0E"/>
    <w:rsid w:val="00C64BB0"/>
    <w:rsid w:val="00C76A21"/>
    <w:rsid w:val="00C806ED"/>
    <w:rsid w:val="00C90C65"/>
    <w:rsid w:val="00C96A88"/>
    <w:rsid w:val="00CA6B0C"/>
    <w:rsid w:val="00CB3699"/>
    <w:rsid w:val="00CC3E7D"/>
    <w:rsid w:val="00CD20D3"/>
    <w:rsid w:val="00D102D1"/>
    <w:rsid w:val="00D120D1"/>
    <w:rsid w:val="00D37151"/>
    <w:rsid w:val="00D56459"/>
    <w:rsid w:val="00D74B3E"/>
    <w:rsid w:val="00D766BE"/>
    <w:rsid w:val="00D83DAA"/>
    <w:rsid w:val="00DA4F30"/>
    <w:rsid w:val="00DB723C"/>
    <w:rsid w:val="00DC58D6"/>
    <w:rsid w:val="00DD1F42"/>
    <w:rsid w:val="00DD55E7"/>
    <w:rsid w:val="00DD6A20"/>
    <w:rsid w:val="00DE5DDF"/>
    <w:rsid w:val="00DE60C6"/>
    <w:rsid w:val="00DE6CA2"/>
    <w:rsid w:val="00E24EFD"/>
    <w:rsid w:val="00E309E3"/>
    <w:rsid w:val="00E46699"/>
    <w:rsid w:val="00E54EAA"/>
    <w:rsid w:val="00E6227C"/>
    <w:rsid w:val="00E67FB1"/>
    <w:rsid w:val="00E7122B"/>
    <w:rsid w:val="00E8094E"/>
    <w:rsid w:val="00E912E4"/>
    <w:rsid w:val="00E9543C"/>
    <w:rsid w:val="00E977B6"/>
    <w:rsid w:val="00EB7108"/>
    <w:rsid w:val="00EB78CD"/>
    <w:rsid w:val="00ED0033"/>
    <w:rsid w:val="00EE70F0"/>
    <w:rsid w:val="00F12174"/>
    <w:rsid w:val="00F408F7"/>
    <w:rsid w:val="00F4685D"/>
    <w:rsid w:val="00F51B59"/>
    <w:rsid w:val="00F51F12"/>
    <w:rsid w:val="00F535B4"/>
    <w:rsid w:val="00F63B40"/>
    <w:rsid w:val="00F80A0D"/>
    <w:rsid w:val="00F83B80"/>
    <w:rsid w:val="00FA343E"/>
    <w:rsid w:val="00FB143C"/>
    <w:rsid w:val="00FB1E55"/>
    <w:rsid w:val="00FC1F5A"/>
    <w:rsid w:val="00FC6E79"/>
    <w:rsid w:val="00FD2D4B"/>
    <w:rsid w:val="00FD7BBF"/>
    <w:rsid w:val="00FF3222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A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E55"/>
    <w:pPr>
      <w:widowControl/>
      <w:numPr>
        <w:numId w:val="36"/>
      </w:num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B1E55"/>
    <w:rPr>
      <w:rFonts w:cs="Times New Roman"/>
      <w:i/>
    </w:rPr>
  </w:style>
  <w:style w:type="character" w:customStyle="1" w:styleId="11">
    <w:name w:val="Основной текст Знак1"/>
    <w:basedOn w:val="a0"/>
    <w:link w:val="a4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FC1F5A"/>
    <w:rPr>
      <w:i/>
      <w:iCs/>
    </w:rPr>
  </w:style>
  <w:style w:type="character" w:customStyle="1" w:styleId="4">
    <w:name w:val="Основной текст (4)_"/>
    <w:basedOn w:val="a0"/>
    <w:link w:val="41"/>
    <w:uiPriority w:val="99"/>
    <w:locked/>
    <w:rsid w:val="00FC1F5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FC1F5A"/>
  </w:style>
  <w:style w:type="paragraph" w:styleId="a4">
    <w:name w:val="Body Text"/>
    <w:basedOn w:val="a"/>
    <w:link w:val="11"/>
    <w:uiPriority w:val="99"/>
    <w:rsid w:val="00FC1F5A"/>
    <w:pPr>
      <w:shd w:val="clear" w:color="auto" w:fill="FFFFFF"/>
      <w:spacing w:after="780" w:line="216" w:lineRule="exact"/>
      <w:ind w:hanging="4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FC1F5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12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1"/>
    <w:uiPriority w:val="99"/>
    <w:locked/>
    <w:rsid w:val="00FC1F5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72">
    <w:name w:val="Заголовок №7 (2)_"/>
    <w:basedOn w:val="a0"/>
    <w:link w:val="721"/>
    <w:uiPriority w:val="99"/>
    <w:locked/>
    <w:rsid w:val="00FC1F5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9">
    <w:name w:val="Заголовок №9_"/>
    <w:basedOn w:val="a0"/>
    <w:link w:val="91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0">
    <w:name w:val="Заголовок №9"/>
    <w:basedOn w:val="9"/>
    <w:uiPriority w:val="99"/>
    <w:rsid w:val="00FC1F5A"/>
  </w:style>
  <w:style w:type="character" w:customStyle="1" w:styleId="a8">
    <w:name w:val="Подпись к таблице"/>
    <w:basedOn w:val="a7"/>
    <w:uiPriority w:val="99"/>
    <w:rsid w:val="00FC1F5A"/>
  </w:style>
  <w:style w:type="character" w:customStyle="1" w:styleId="820">
    <w:name w:val="Заголовок №8 (2)"/>
    <w:basedOn w:val="82"/>
    <w:uiPriority w:val="99"/>
    <w:rsid w:val="00FC1F5A"/>
  </w:style>
  <w:style w:type="character" w:customStyle="1" w:styleId="722">
    <w:name w:val="Заголовок №7 (2)2"/>
    <w:basedOn w:val="72"/>
    <w:uiPriority w:val="99"/>
    <w:rsid w:val="00FC1F5A"/>
  </w:style>
  <w:style w:type="paragraph" w:customStyle="1" w:styleId="41">
    <w:name w:val="Основной текст (4)1"/>
    <w:basedOn w:val="a"/>
    <w:link w:val="4"/>
    <w:uiPriority w:val="99"/>
    <w:rsid w:val="00FC1F5A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">
    <w:name w:val="Подпись к таблице1"/>
    <w:basedOn w:val="a"/>
    <w:link w:val="a7"/>
    <w:uiPriority w:val="99"/>
    <w:rsid w:val="00FC1F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21">
    <w:name w:val="Заголовок №8 (2)1"/>
    <w:basedOn w:val="a"/>
    <w:link w:val="82"/>
    <w:uiPriority w:val="99"/>
    <w:rsid w:val="00FC1F5A"/>
    <w:pPr>
      <w:shd w:val="clear" w:color="auto" w:fill="FFFFFF"/>
      <w:spacing w:before="240" w:after="120" w:line="240" w:lineRule="atLeast"/>
      <w:ind w:hanging="260"/>
      <w:jc w:val="center"/>
      <w:outlineLvl w:val="7"/>
    </w:pPr>
    <w:rPr>
      <w:rFonts w:ascii="Calibri" w:eastAsia="Times New Roman" w:hAnsi="Calibri" w:cs="Calibri"/>
      <w:b/>
      <w:bCs/>
      <w:color w:val="auto"/>
      <w:sz w:val="23"/>
      <w:szCs w:val="23"/>
      <w:lang w:eastAsia="en-US"/>
    </w:rPr>
  </w:style>
  <w:style w:type="paragraph" w:customStyle="1" w:styleId="721">
    <w:name w:val="Заголовок №7 (2)1"/>
    <w:basedOn w:val="a"/>
    <w:link w:val="72"/>
    <w:uiPriority w:val="99"/>
    <w:rsid w:val="00FC1F5A"/>
    <w:pPr>
      <w:shd w:val="clear" w:color="auto" w:fill="FFFFFF"/>
      <w:spacing w:before="240" w:after="120" w:line="240" w:lineRule="atLeast"/>
      <w:jc w:val="center"/>
      <w:outlineLvl w:val="6"/>
    </w:pPr>
    <w:rPr>
      <w:rFonts w:ascii="Calibri" w:eastAsia="Times New Roman" w:hAnsi="Calibri" w:cs="Calibri"/>
      <w:b/>
      <w:bCs/>
      <w:color w:val="auto"/>
      <w:sz w:val="26"/>
      <w:szCs w:val="26"/>
      <w:lang w:eastAsia="en-US"/>
    </w:rPr>
  </w:style>
  <w:style w:type="paragraph" w:customStyle="1" w:styleId="91">
    <w:name w:val="Заголовок №91"/>
    <w:basedOn w:val="a"/>
    <w:link w:val="9"/>
    <w:uiPriority w:val="99"/>
    <w:rsid w:val="00FC1F5A"/>
    <w:pPr>
      <w:shd w:val="clear" w:color="auto" w:fill="FFFFFF"/>
      <w:spacing w:line="197" w:lineRule="exact"/>
      <w:ind w:firstLine="340"/>
      <w:jc w:val="both"/>
      <w:outlineLvl w:val="8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9">
    <w:name w:val="Normal (Web)"/>
    <w:basedOn w:val="a"/>
    <w:uiPriority w:val="99"/>
    <w:rsid w:val="00A527A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99"/>
    <w:qFormat/>
    <w:rsid w:val="00CA6B0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rsid w:val="003A1D2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semiHidden/>
    <w:rsid w:val="003A1D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FB1E55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uthornames">
    <w:name w:val="authornames"/>
    <w:uiPriority w:val="99"/>
    <w:rsid w:val="00FB1E55"/>
  </w:style>
  <w:style w:type="character" w:customStyle="1" w:styleId="year">
    <w:name w:val="year"/>
    <w:uiPriority w:val="99"/>
    <w:rsid w:val="00FB1E55"/>
  </w:style>
  <w:style w:type="character" w:styleId="af">
    <w:name w:val="Hyperlink"/>
    <w:basedOn w:val="a0"/>
    <w:uiPriority w:val="99"/>
    <w:rsid w:val="00FB1E55"/>
    <w:rPr>
      <w:rFonts w:cs="Times New Roman"/>
      <w:color w:val="606060"/>
      <w:u w:val="none"/>
      <w:effect w:val="none"/>
    </w:rPr>
  </w:style>
  <w:style w:type="character" w:styleId="af0">
    <w:name w:val="Strong"/>
    <w:basedOn w:val="a0"/>
    <w:uiPriority w:val="99"/>
    <w:qFormat/>
    <w:rsid w:val="00FB1E5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6347F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locked/>
    <w:rsid w:val="00576E7E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347FF"/>
    <w:rPr>
      <w:rFonts w:ascii="Tahoma" w:hAnsi="Tahoma" w:cs="Tahoma"/>
      <w:color w:val="000000"/>
      <w:sz w:val="16"/>
      <w:szCs w:val="16"/>
      <w:lang w:eastAsia="ru-RU"/>
    </w:rPr>
  </w:style>
  <w:style w:type="numbering" w:styleId="111111">
    <w:name w:val="Outline List 2"/>
    <w:basedOn w:val="a2"/>
    <w:uiPriority w:val="99"/>
    <w:semiHidden/>
    <w:unhideWhenUsed/>
    <w:rsid w:val="00650691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1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C7AC-2193-4D02-AE70-7A3B1EA8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2532</Words>
  <Characters>18095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 (ПРОТОКОЛЫ) ПО ОКАЗАНИЮ СКОРОЙ МЕДИЦИНСКОЙ ПОМОЩИ ПРИ ЖЕЛУДОЧНО-КИШЕЧНОМ КРОВОТЕЧЕНИИ</vt:lpstr>
    </vt:vector>
  </TitlesOfParts>
  <Company>Microsoft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ЖЕЛУДОЧНО-КИШЕЧНОМ КРОВОТЕЧЕНИИ</dc:title>
  <dc:creator>пк</dc:creator>
  <cp:lastModifiedBy>Николай</cp:lastModifiedBy>
  <cp:revision>11</cp:revision>
  <cp:lastPrinted>2013-08-19T04:29:00Z</cp:lastPrinted>
  <dcterms:created xsi:type="dcterms:W3CDTF">2013-10-14T02:45:00Z</dcterms:created>
  <dcterms:modified xsi:type="dcterms:W3CDTF">2013-11-06T17:12:00Z</dcterms:modified>
</cp:coreProperties>
</file>